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FBAA" w14:textId="707719D1" w:rsidR="0097585E" w:rsidRDefault="00D95EBA" w:rsidP="007B4A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360" w:lineRule="auto"/>
        <w:ind w:left="204" w:right="85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60129AC5" wp14:editId="484A3541">
            <wp:simplePos x="0" y="0"/>
            <wp:positionH relativeFrom="column">
              <wp:posOffset>149860</wp:posOffset>
            </wp:positionH>
            <wp:positionV relativeFrom="paragraph">
              <wp:posOffset>153670</wp:posOffset>
            </wp:positionV>
            <wp:extent cx="6119495" cy="1333500"/>
            <wp:effectExtent l="0" t="0" r="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RELAZIONE FINALE COORDINATA</w:t>
      </w:r>
    </w:p>
    <w:p w14:paraId="218F70EA" w14:textId="3CFB1F92" w:rsidR="0097585E" w:rsidRDefault="00D95EBA" w:rsidP="00D57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204" w:right="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SCUOLA SECONDARIA DI PRIMO GRADO</w:t>
      </w:r>
    </w:p>
    <w:p w14:paraId="16EB97C7" w14:textId="04DE44C7" w:rsidR="0097585E" w:rsidRDefault="00D95EBA" w:rsidP="00D57D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204" w:right="8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A.S.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202</w:t>
      </w:r>
      <w:r w:rsidR="008B3BF4">
        <w:rPr>
          <w:rFonts w:ascii="Times New Roman" w:eastAsia="Times New Roman" w:hAnsi="Times New Roman" w:cs="Times New Roman"/>
          <w:sz w:val="27"/>
          <w:szCs w:val="27"/>
        </w:rPr>
        <w:t>..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202</w:t>
      </w:r>
      <w:r w:rsidR="008B3BF4">
        <w:rPr>
          <w:rFonts w:ascii="Times New Roman" w:eastAsia="Times New Roman" w:hAnsi="Times New Roman" w:cs="Times New Roman"/>
          <w:sz w:val="27"/>
          <w:szCs w:val="27"/>
        </w:rPr>
        <w:t>..</w:t>
      </w:r>
      <w:proofErr w:type="gramEnd"/>
    </w:p>
    <w:p w14:paraId="672A6DCE" w14:textId="5E01430F" w:rsidR="0097585E" w:rsidRDefault="00D95EBA" w:rsidP="00A421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ind w:left="204" w:right="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fiogxpwgatbe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CLASSE </w:t>
      </w:r>
      <w:r w:rsidR="008B3B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SEZIONE </w:t>
      </w:r>
      <w:r w:rsidR="008B3BF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….</w:t>
      </w:r>
    </w:p>
    <w:p w14:paraId="61C360BC" w14:textId="0BB5ABDE" w:rsidR="0097585E" w:rsidRDefault="00D95EBA" w:rsidP="00A421C8">
      <w:pPr>
        <w:pStyle w:val="Formatbase"/>
      </w:pPr>
      <w:r>
        <w:t xml:space="preserve">Il Consiglio di classe si è proposto una comune azione didattico-educativa atta a sostenere, recuperare, ampliare, potenziare e consolidare le conoscenze e le abilità di ogni singolo alunno, ispirandosi alle linee di fondo definite nelle singole programmazioni curriculari e nel P.T.O.F. deliberato dal </w:t>
      </w:r>
      <w:r w:rsidR="000F3A5B">
        <w:t>COLLEGIO DOCENTI</w:t>
      </w:r>
      <w:r>
        <w:t xml:space="preserve">. </w:t>
      </w:r>
    </w:p>
    <w:tbl>
      <w:tblPr>
        <w:tblStyle w:val="a1"/>
        <w:tblW w:w="9998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31"/>
        <w:gridCol w:w="259"/>
        <w:gridCol w:w="2260"/>
        <w:gridCol w:w="547"/>
        <w:gridCol w:w="1564"/>
        <w:gridCol w:w="2737"/>
      </w:tblGrid>
      <w:tr w:rsidR="0097585E" w:rsidRPr="00A421C8" w14:paraId="31D88ABB" w14:textId="77777777">
        <w:trPr>
          <w:trHeight w:val="364"/>
        </w:trPr>
        <w:tc>
          <w:tcPr>
            <w:tcW w:w="9998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2F187" w14:textId="77777777" w:rsidR="0097585E" w:rsidRPr="00A421C8" w:rsidRDefault="00D95EBA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COMPOSIZIONE DELLA CLASSE AL TERMINE DELL’ANNO SCOLASTICO</w:t>
            </w:r>
          </w:p>
        </w:tc>
      </w:tr>
      <w:tr w:rsidR="0097585E" w:rsidRPr="00A421C8" w14:paraId="570AC9E8" w14:textId="77777777">
        <w:trPr>
          <w:trHeight w:val="1060"/>
        </w:trPr>
        <w:tc>
          <w:tcPr>
            <w:tcW w:w="28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F4BC" w14:textId="77777777" w:rsidR="0097585E" w:rsidRPr="00A421C8" w:rsidRDefault="00D95EBA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Alunni: N. </w:t>
            </w:r>
          </w:p>
        </w:tc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FB11A" w14:textId="77777777" w:rsidR="0097585E" w:rsidRPr="00A421C8" w:rsidRDefault="00D95EBA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Maschi: N. </w:t>
            </w:r>
          </w:p>
        </w:tc>
        <w:tc>
          <w:tcPr>
            <w:tcW w:w="2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265D" w14:textId="77777777" w:rsidR="0097585E" w:rsidRPr="00A421C8" w:rsidRDefault="00D95EBA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Femmine: N. </w:t>
            </w:r>
          </w:p>
        </w:tc>
        <w:tc>
          <w:tcPr>
            <w:tcW w:w="27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7142" w14:textId="1AB4D9D2" w:rsidR="0097585E" w:rsidRPr="00A421C8" w:rsidRDefault="00D95EBA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Diversamente abili: N. </w:t>
            </w:r>
          </w:p>
          <w:p w14:paraId="1FFBE904" w14:textId="27151872" w:rsidR="0097585E" w:rsidRPr="00A421C8" w:rsidRDefault="00D95EBA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</w:t>
            </w:r>
            <w:r w:rsidRPr="00A421C8">
              <w:rPr>
                <w:rFonts w:ascii="Times New Roman" w:eastAsia="Times New Roman" w:hAnsi="Times New Roman" w:cs="Times New Roman"/>
                <w:sz w:val="24"/>
                <w:szCs w:val="24"/>
              </w:rPr>
              <w:t>A:</w:t>
            </w:r>
            <w:r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N. </w:t>
            </w:r>
          </w:p>
          <w:p w14:paraId="1E26F17B" w14:textId="6F578801" w:rsidR="0097585E" w:rsidRPr="00A421C8" w:rsidRDefault="00D95EBA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BES: N. </w:t>
            </w:r>
          </w:p>
        </w:tc>
      </w:tr>
      <w:tr w:rsidR="0097585E" w:rsidRPr="00A421C8" w14:paraId="467187CA" w14:textId="77777777">
        <w:trPr>
          <w:trHeight w:val="364"/>
        </w:trPr>
        <w:tc>
          <w:tcPr>
            <w:tcW w:w="515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0BB65" w14:textId="65EE5F93" w:rsidR="0097585E" w:rsidRPr="00A421C8" w:rsidRDefault="00D95EBA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Ritirati o trasferiti nel corso dell’anno: N. </w:t>
            </w:r>
          </w:p>
        </w:tc>
        <w:tc>
          <w:tcPr>
            <w:tcW w:w="48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20408" w14:textId="0C099038" w:rsidR="0097585E" w:rsidRPr="00A421C8" w:rsidRDefault="00D95EBA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Sopraggiunti </w:t>
            </w:r>
            <w:proofErr w:type="spellStart"/>
            <w:r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proofErr w:type="spellEnd"/>
            <w:r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stesso/diverso Istituto: N.</w:t>
            </w:r>
          </w:p>
        </w:tc>
      </w:tr>
      <w:tr w:rsidR="0097585E" w:rsidRPr="00A421C8" w14:paraId="385B8790" w14:textId="77777777">
        <w:trPr>
          <w:trHeight w:val="364"/>
        </w:trPr>
        <w:tc>
          <w:tcPr>
            <w:tcW w:w="9998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324E8" w14:textId="77777777" w:rsidR="0097585E" w:rsidRPr="00A421C8" w:rsidRDefault="00D95EBA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SITUAZIONE DI PARTENZA</w:t>
            </w:r>
          </w:p>
        </w:tc>
      </w:tr>
      <w:tr w:rsidR="0097585E" w:rsidRPr="00A421C8" w14:paraId="055AFB0A" w14:textId="77777777">
        <w:trPr>
          <w:trHeight w:val="369"/>
        </w:trPr>
        <w:tc>
          <w:tcPr>
            <w:tcW w:w="569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C6A64" w14:textId="771B495F" w:rsidR="0097585E" w:rsidRPr="00A421C8" w:rsidRDefault="00D95EBA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TIPOLOGIA</w:t>
            </w:r>
          </w:p>
        </w:tc>
        <w:tc>
          <w:tcPr>
            <w:tcW w:w="43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5852" w14:textId="77777777" w:rsidR="0097585E" w:rsidRPr="00A421C8" w:rsidRDefault="00D95EBA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LIVELLO</w:t>
            </w:r>
          </w:p>
        </w:tc>
      </w:tr>
      <w:tr w:rsidR="0097585E" w:rsidRPr="00A421C8" w14:paraId="4125AEA0" w14:textId="77777777" w:rsidTr="00AB1495">
        <w:trPr>
          <w:trHeight w:val="369"/>
        </w:trPr>
        <w:tc>
          <w:tcPr>
            <w:tcW w:w="26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D596C" w14:textId="2E59E091" w:rsidR="0097585E" w:rsidRPr="00A421C8" w:rsidRDefault="00AB1495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ym w:font="Symbol" w:char="F07F"/>
            </w:r>
            <w:r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5EBA"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tranquilla </w:t>
            </w:r>
          </w:p>
        </w:tc>
        <w:tc>
          <w:tcPr>
            <w:tcW w:w="30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C2CD9" w14:textId="31334A17" w:rsidR="0097585E" w:rsidRPr="00A421C8" w:rsidRDefault="00AB1495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ym w:font="Symbol" w:char="F07F"/>
            </w:r>
            <w:r w:rsidR="00D95EBA" w:rsidRPr="00A4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motivata</w:t>
            </w:r>
          </w:p>
        </w:tc>
        <w:tc>
          <w:tcPr>
            <w:tcW w:w="43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1458A" w14:textId="17AE14DF" w:rsidR="0097585E" w:rsidRPr="00A421C8" w:rsidRDefault="00AB1495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ym w:font="Symbol" w:char="F07F"/>
            </w:r>
            <w:r w:rsidR="00D95EBA" w:rsidRPr="00A421C8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</w:t>
            </w:r>
            <w:r w:rsidR="00D95EBA"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ottimale</w:t>
            </w:r>
          </w:p>
        </w:tc>
      </w:tr>
      <w:tr w:rsidR="0097585E" w:rsidRPr="00A421C8" w14:paraId="5FC5829F" w14:textId="77777777" w:rsidTr="00AB1495">
        <w:trPr>
          <w:trHeight w:val="374"/>
        </w:trPr>
        <w:tc>
          <w:tcPr>
            <w:tcW w:w="26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914C1" w14:textId="4EEEBD38" w:rsidR="0097585E" w:rsidRPr="00A421C8" w:rsidRDefault="00AB1495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ym w:font="Symbol" w:char="F07F"/>
            </w:r>
            <w:r w:rsidRPr="00A4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95EBA"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vivace </w:t>
            </w:r>
          </w:p>
        </w:tc>
        <w:tc>
          <w:tcPr>
            <w:tcW w:w="30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E07C8" w14:textId="79680F1E" w:rsidR="0097585E" w:rsidRPr="00A421C8" w:rsidRDefault="00AB1495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7F"/>
            </w:r>
            <w:r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5EBA"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poco motivata</w:t>
            </w:r>
          </w:p>
        </w:tc>
        <w:tc>
          <w:tcPr>
            <w:tcW w:w="43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D4B0F" w14:textId="0C63718D" w:rsidR="0097585E" w:rsidRPr="00A421C8" w:rsidRDefault="00AB1495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ym w:font="Symbol" w:char="F07F"/>
            </w:r>
            <w:r w:rsidR="00D95EBA" w:rsidRPr="00A421C8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</w:t>
            </w:r>
            <w:r w:rsidR="00D95EBA"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soddisfacente</w:t>
            </w:r>
          </w:p>
        </w:tc>
      </w:tr>
      <w:tr w:rsidR="0097585E" w:rsidRPr="00A421C8" w14:paraId="76327CAB" w14:textId="77777777" w:rsidTr="00AB1495">
        <w:trPr>
          <w:trHeight w:val="369"/>
        </w:trPr>
        <w:tc>
          <w:tcPr>
            <w:tcW w:w="26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0F77D" w14:textId="37DDF904" w:rsidR="0097585E" w:rsidRPr="00A421C8" w:rsidRDefault="00AB1495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ym w:font="Symbol" w:char="F07F"/>
            </w:r>
            <w:r w:rsidR="00D95EBA" w:rsidRPr="00A421C8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</w:t>
            </w:r>
            <w:r w:rsidR="00D95EBA"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collaborativa </w:t>
            </w:r>
          </w:p>
        </w:tc>
        <w:tc>
          <w:tcPr>
            <w:tcW w:w="30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33533" w14:textId="6B9B72FD" w:rsidR="0097585E" w:rsidRPr="00A421C8" w:rsidRDefault="00AB1495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ym w:font="Symbol" w:char="F07F"/>
            </w:r>
            <w:r w:rsidR="00D95EBA" w:rsidRPr="00A421C8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</w:t>
            </w:r>
            <w:r w:rsidR="00D95EBA"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problematica </w:t>
            </w:r>
          </w:p>
        </w:tc>
        <w:tc>
          <w:tcPr>
            <w:tcW w:w="43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CC79B" w14:textId="34811AFE" w:rsidR="0097585E" w:rsidRPr="00A421C8" w:rsidRDefault="00AB1495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ym w:font="Symbol" w:char="F07F"/>
            </w:r>
            <w:r w:rsidR="00D95EBA" w:rsidRPr="00A4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adeguato</w:t>
            </w:r>
          </w:p>
        </w:tc>
      </w:tr>
      <w:tr w:rsidR="0097585E" w:rsidRPr="00A421C8" w14:paraId="1F07BE1C" w14:textId="77777777" w:rsidTr="00AB1495">
        <w:trPr>
          <w:trHeight w:val="369"/>
        </w:trPr>
        <w:tc>
          <w:tcPr>
            <w:tcW w:w="26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59387" w14:textId="734435C0" w:rsidR="0097585E" w:rsidRPr="00A421C8" w:rsidRDefault="00AB1495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ym w:font="Symbol" w:char="F07F"/>
            </w:r>
            <w:r w:rsidR="00D95EBA" w:rsidRPr="00A421C8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</w:t>
            </w:r>
            <w:r w:rsidR="00D95EBA"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poco collaborativa </w:t>
            </w:r>
          </w:p>
        </w:tc>
        <w:tc>
          <w:tcPr>
            <w:tcW w:w="30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948A2" w14:textId="136A2F0B" w:rsidR="0097585E" w:rsidRPr="00A421C8" w:rsidRDefault="00AB1495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ym w:font="Symbol" w:char="F07F"/>
            </w:r>
            <w:r w:rsidR="00D95EBA" w:rsidRPr="00A421C8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</w:t>
            </w:r>
            <w:r w:rsidR="00D95EBA"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altro </w:t>
            </w:r>
          </w:p>
        </w:tc>
        <w:tc>
          <w:tcPr>
            <w:tcW w:w="43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4373B" w14:textId="7A0F7F63" w:rsidR="0097585E" w:rsidRPr="00A421C8" w:rsidRDefault="00AB1495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ym w:font="Symbol" w:char="F07F"/>
            </w:r>
            <w:r w:rsidR="00D95EBA" w:rsidRPr="00A421C8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</w:t>
            </w:r>
            <w:r w:rsidR="00D95EBA" w:rsidRPr="00A4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accettabile/modesto/parziale</w:t>
            </w:r>
          </w:p>
        </w:tc>
      </w:tr>
    </w:tbl>
    <w:p w14:paraId="4454CEA4" w14:textId="77777777" w:rsidR="00054358" w:rsidRDefault="00054358" w:rsidP="000F3A5B">
      <w:pPr>
        <w:pStyle w:val="titoliparagrafi"/>
      </w:pPr>
    </w:p>
    <w:p w14:paraId="789B080B" w14:textId="77777777" w:rsidR="00054358" w:rsidRDefault="00054358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br w:type="page"/>
      </w:r>
    </w:p>
    <w:p w14:paraId="468ED93A" w14:textId="04883662" w:rsidR="0097585E" w:rsidRDefault="00D95EBA" w:rsidP="000F3A5B">
      <w:pPr>
        <w:pStyle w:val="titoliparagrafi"/>
      </w:pPr>
      <w:r w:rsidRPr="000F3A5B">
        <w:lastRenderedPageBreak/>
        <w:t>SITUAZIONE</w:t>
      </w:r>
      <w:r>
        <w:t xml:space="preserve"> DELLA CLASSE </w:t>
      </w:r>
    </w:p>
    <w:p w14:paraId="15803069" w14:textId="68B82D4F" w:rsidR="00AB1495" w:rsidRDefault="00D95EBA" w:rsidP="00D57D30">
      <w:pPr>
        <w:pStyle w:val="Formatbase"/>
      </w:pPr>
      <w:r>
        <w:t xml:space="preserve">La classe si presenta </w:t>
      </w:r>
      <w:r w:rsidR="00AB149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3057AA" w14:textId="2AF34FDA" w:rsidR="0097585E" w:rsidRDefault="00D95EBA" w:rsidP="00D57D30">
      <w:pPr>
        <w:pStyle w:val="Formatbase"/>
      </w:pPr>
      <w:r>
        <w:t xml:space="preserve">Nella classe sono </w:t>
      </w:r>
      <w:r w:rsidRPr="00D57D30">
        <w:rPr>
          <w:rStyle w:val="FormatbaseCarattere"/>
        </w:rPr>
        <w:t xml:space="preserve">presenti </w:t>
      </w:r>
      <w:r w:rsidR="00AB1495" w:rsidRPr="00D57D30">
        <w:rPr>
          <w:rStyle w:val="FormatbaseCarattere"/>
        </w:rPr>
        <w:t>n.….</w:t>
      </w:r>
      <w:r w:rsidRPr="00D57D30">
        <w:rPr>
          <w:rStyle w:val="FormatbaseCarattere"/>
        </w:rPr>
        <w:t xml:space="preserve"> alunni</w:t>
      </w:r>
      <w:r>
        <w:t xml:space="preserve"> con PDP (DSA) e </w:t>
      </w:r>
      <w:r w:rsidR="00AB1495">
        <w:t>n…….</w:t>
      </w:r>
      <w:r>
        <w:t xml:space="preserve"> con PDP (alunni con BES) e </w:t>
      </w:r>
      <w:r w:rsidR="00AB1495">
        <w:t xml:space="preserve">n. </w:t>
      </w:r>
      <w:r>
        <w:t xml:space="preserve"> alunn</w:t>
      </w:r>
      <w:r w:rsidR="00AB1495">
        <w:t>i</w:t>
      </w:r>
      <w:r>
        <w:t xml:space="preserve"> DVA</w:t>
      </w:r>
      <w:r w:rsidR="004F4534">
        <w:t>.</w:t>
      </w:r>
    </w:p>
    <w:p w14:paraId="05EE3740" w14:textId="1ECA401C" w:rsidR="004F4534" w:rsidRDefault="004F4534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6BC22B7" w14:textId="4F3B6FFE" w:rsidR="008B3BF4" w:rsidRPr="000F3A5B" w:rsidRDefault="008B3BF4" w:rsidP="000F3A5B">
      <w:pPr>
        <w:pStyle w:val="titoliparagrafi"/>
      </w:pPr>
      <w:r w:rsidRPr="000F3A5B">
        <w:lastRenderedPageBreak/>
        <w:t>SITUAZIONE FINALE</w:t>
      </w:r>
    </w:p>
    <w:tbl>
      <w:tblPr>
        <w:tblW w:w="10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1"/>
        <w:gridCol w:w="2542"/>
        <w:gridCol w:w="1144"/>
        <w:gridCol w:w="1843"/>
        <w:gridCol w:w="2835"/>
      </w:tblGrid>
      <w:tr w:rsidR="008B3BF4" w:rsidRPr="00243CC1" w14:paraId="342AC4A1" w14:textId="77777777" w:rsidTr="00334E23">
        <w:trPr>
          <w:trHeight w:val="835"/>
          <w:jc w:val="center"/>
        </w:trPr>
        <w:tc>
          <w:tcPr>
            <w:tcW w:w="100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21839" w14:textId="00E1D7A0" w:rsidR="00334E23" w:rsidRPr="00334E23" w:rsidRDefault="00334E23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E2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8B3BF4" w:rsidRPr="0033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 livello </w:t>
            </w:r>
            <w:r w:rsidRPr="0033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complessivo </w:t>
            </w:r>
            <w:r w:rsidR="008B3BF4" w:rsidRPr="0033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degli apprendimenti raggiunto</w:t>
            </w:r>
            <w:r w:rsidRPr="0033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è (alto; medio/alto; medio; medio/basso; basso)</w:t>
            </w:r>
            <w:r w:rsidR="008B3BF4" w:rsidRPr="0033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5AB9699" w14:textId="595FC1B6" w:rsidR="008B3BF4" w:rsidRPr="00334E23" w:rsidRDefault="008B3BF4" w:rsidP="007B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mezzi per individuare le fasce di livello sono stati:</w:t>
            </w:r>
          </w:p>
          <w:p w14:paraId="02BD6652" w14:textId="2DA697CE" w:rsidR="008B3BF4" w:rsidRPr="00334E23" w:rsidRDefault="008B3BF4" w:rsidP="007B4A3D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206" w:right="83" w:hanging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Prove </w:t>
            </w:r>
            <w:r w:rsidR="00334E23" w:rsidRPr="0033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strutturate</w:t>
            </w:r>
          </w:p>
          <w:p w14:paraId="31DA06BC" w14:textId="14411EEF" w:rsidR="00334E23" w:rsidRPr="00334E23" w:rsidRDefault="00334E23" w:rsidP="007B4A3D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206" w:right="83" w:hanging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Verifiche scritte, orali, operative</w:t>
            </w:r>
          </w:p>
          <w:p w14:paraId="370AF922" w14:textId="716B0CD5" w:rsidR="008B3BF4" w:rsidRPr="00334E23" w:rsidRDefault="008B3BF4" w:rsidP="007B4A3D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 w:hanging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Conoscenze pregresse</w:t>
            </w:r>
          </w:p>
          <w:p w14:paraId="019E6239" w14:textId="02220860" w:rsidR="008B3BF4" w:rsidRPr="00243CC1" w:rsidRDefault="008B3BF4" w:rsidP="007B4A3D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6" w:right="83" w:hanging="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Osservazioni sistematiche.</w:t>
            </w:r>
          </w:p>
        </w:tc>
      </w:tr>
      <w:tr w:rsidR="00D57D30" w14:paraId="13B66791" w14:textId="77777777" w:rsidTr="00D57D30">
        <w:trPr>
          <w:trHeight w:val="835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61680" w14:textId="77777777" w:rsidR="008B3BF4" w:rsidRPr="00334E23" w:rsidRDefault="008B3BF4" w:rsidP="00D57D30">
            <w:pPr>
              <w:widowControl w:val="0"/>
              <w:ind w:left="34" w:right="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Livelli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A12D1" w14:textId="77777777" w:rsidR="008B3BF4" w:rsidRPr="00334E23" w:rsidRDefault="008B3BF4" w:rsidP="00D57D30">
            <w:pPr>
              <w:widowControl w:val="0"/>
              <w:ind w:left="43" w:right="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 base ad abilità, conoscenze, competenze, impegno, metodo di studio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0A3B5" w14:textId="77777777" w:rsidR="008B3BF4" w:rsidRPr="00334E23" w:rsidRDefault="008B3BF4" w:rsidP="00D57D30">
            <w:pPr>
              <w:widowControl w:val="0"/>
              <w:ind w:left="51" w:right="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 alunni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5310B" w14:textId="77777777" w:rsidR="008B3BF4" w:rsidRPr="00334E23" w:rsidRDefault="008B3BF4" w:rsidP="00D57D30">
            <w:pPr>
              <w:widowControl w:val="0"/>
              <w:ind w:left="47" w:right="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Interventi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197481E" w14:textId="77777777" w:rsidR="008B3BF4" w:rsidRPr="00334E23" w:rsidRDefault="008B3BF4" w:rsidP="00D57D30">
            <w:pPr>
              <w:widowControl w:val="0"/>
              <w:ind w:left="32" w:right="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Strategie</w:t>
            </w:r>
          </w:p>
        </w:tc>
      </w:tr>
      <w:tr w:rsidR="00D57D30" w14:paraId="66108B17" w14:textId="77777777" w:rsidTr="00D57D30">
        <w:trPr>
          <w:trHeight w:val="1114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FCFC9" w14:textId="77777777" w:rsidR="008B3BF4" w:rsidRPr="001B59FA" w:rsidRDefault="008B3BF4" w:rsidP="007B4A3D">
            <w:pPr>
              <w:widowControl w:val="0"/>
              <w:ind w:left="34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59FA">
              <w:rPr>
                <w:rFonts w:ascii="Times New Roman" w:eastAsia="Times New Roman" w:hAnsi="Times New Roman" w:cs="Times New Roman"/>
                <w:b/>
                <w:bCs/>
              </w:rPr>
              <w:t>Livello avanzato</w:t>
            </w:r>
          </w:p>
          <w:p w14:paraId="0EC32F02" w14:textId="77777777" w:rsidR="008B3BF4" w:rsidRPr="001B59FA" w:rsidRDefault="008B3BF4" w:rsidP="007B4A3D">
            <w:pPr>
              <w:widowControl w:val="0"/>
              <w:ind w:left="34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59FA">
              <w:rPr>
                <w:rFonts w:ascii="Times New Roman" w:eastAsia="Times New Roman" w:hAnsi="Times New Roman" w:cs="Times New Roman"/>
                <w:b/>
                <w:bCs/>
              </w:rPr>
              <w:t>9/10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2329" w14:textId="49EF3C8A" w:rsidR="008B3BF4" w:rsidRPr="00334E23" w:rsidRDefault="008B3BF4" w:rsidP="007B4A3D">
            <w:pPr>
              <w:widowControl w:val="0"/>
              <w:spacing w:line="231" w:lineRule="auto"/>
              <w:ind w:left="43"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conoscenze, abilità e competenze acquisite in modo sicuro e approfondito, impegno costante, metodo di studio ordinato e produttivo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4C805" w14:textId="341DB2A7" w:rsidR="008B3BF4" w:rsidRPr="001B59FA" w:rsidRDefault="008B3BF4" w:rsidP="00D57D30">
            <w:pPr>
              <w:widowControl w:val="0"/>
              <w:ind w:left="51"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5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n.</w:t>
            </w:r>
            <w:proofErr w:type="gramStart"/>
            <w:r w:rsidRPr="001B5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59FA" w:rsidRPr="001B5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</w:t>
            </w:r>
            <w:proofErr w:type="gramEnd"/>
          </w:p>
          <w:p w14:paraId="1B1A1F7E" w14:textId="77777777" w:rsidR="008B3BF4" w:rsidRPr="001B59FA" w:rsidRDefault="008B3BF4" w:rsidP="00D57D30">
            <w:pPr>
              <w:widowControl w:val="0"/>
              <w:ind w:left="51"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83A3" w14:textId="6B963001" w:rsidR="008B3BF4" w:rsidRPr="00334E23" w:rsidRDefault="008B3BF4" w:rsidP="007B4A3D">
            <w:pPr>
              <w:widowControl w:val="0"/>
              <w:ind w:left="47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Approfondimento e potenziamento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AF047" w14:textId="6E028C4B" w:rsidR="008B3BF4" w:rsidRPr="00334E23" w:rsidRDefault="008B3BF4" w:rsidP="007B4A3D">
            <w:pPr>
              <w:widowControl w:val="0"/>
              <w:spacing w:line="200" w:lineRule="auto"/>
              <w:ind w:left="32"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Approfondimento degli argomenti di studio. Attività mirate al perfezionamento del metodo di studio e di lavoro. Attività volte all’applicazione della metodologia della ricerca scientifica</w:t>
            </w:r>
            <w:r w:rsidR="001B59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per gruppi di livello</w:t>
            </w:r>
          </w:p>
        </w:tc>
      </w:tr>
      <w:tr w:rsidR="00D57D30" w14:paraId="3B574066" w14:textId="77777777" w:rsidTr="00D57D30">
        <w:trPr>
          <w:trHeight w:val="144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4CD25" w14:textId="77777777" w:rsidR="008B3BF4" w:rsidRPr="001B59FA" w:rsidRDefault="008B3BF4" w:rsidP="007B4A3D">
            <w:pPr>
              <w:widowControl w:val="0"/>
              <w:ind w:left="34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59FA">
              <w:rPr>
                <w:rFonts w:ascii="Times New Roman" w:eastAsia="Times New Roman" w:hAnsi="Times New Roman" w:cs="Times New Roman"/>
                <w:b/>
                <w:bCs/>
              </w:rPr>
              <w:t>Livello intermedio</w:t>
            </w:r>
          </w:p>
          <w:p w14:paraId="6A2ECB79" w14:textId="77777777" w:rsidR="008B3BF4" w:rsidRPr="001B59FA" w:rsidRDefault="008B3BF4" w:rsidP="007B4A3D">
            <w:pPr>
              <w:widowControl w:val="0"/>
              <w:ind w:left="34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59FA">
              <w:rPr>
                <w:rFonts w:ascii="Times New Roman" w:eastAsia="Times New Roman" w:hAnsi="Times New Roman" w:cs="Times New Roman"/>
                <w:b/>
                <w:bCs/>
              </w:rPr>
              <w:t>7/8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C24B" w14:textId="77777777" w:rsidR="008B3BF4" w:rsidRPr="00334E23" w:rsidRDefault="008B3BF4" w:rsidP="007B4A3D">
            <w:pPr>
              <w:widowControl w:val="0"/>
              <w:spacing w:line="229" w:lineRule="auto"/>
              <w:ind w:left="43"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conoscenze, abilità e competenze acquisite in modo sicuro, impegno regolare, metodo di studio e di lavoro ben avviato.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A68D9" w14:textId="3A5F6DBA" w:rsidR="008B3BF4" w:rsidRPr="001B59FA" w:rsidRDefault="008B3BF4" w:rsidP="00D57D30">
            <w:pPr>
              <w:widowControl w:val="0"/>
              <w:ind w:left="51"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5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n.</w:t>
            </w:r>
            <w:proofErr w:type="gramStart"/>
            <w:r w:rsidRPr="001B5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59FA" w:rsidRPr="001B5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301C" w14:textId="77777777" w:rsidR="008B3BF4" w:rsidRPr="00334E23" w:rsidRDefault="008B3BF4" w:rsidP="007B4A3D">
            <w:pPr>
              <w:widowControl w:val="0"/>
              <w:ind w:left="47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>Potenziamento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BE403" w14:textId="3EC99FCE" w:rsidR="008B3BF4" w:rsidRPr="00334E23" w:rsidRDefault="008B3BF4" w:rsidP="007B4A3D">
            <w:pPr>
              <w:widowControl w:val="0"/>
              <w:spacing w:line="200" w:lineRule="auto"/>
              <w:ind w:left="32"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Approfondimento dei contenuti. Attività mirate al perfezionamento e del metodo di studio e di lavoro. Attività per gruppi di livello</w:t>
            </w:r>
          </w:p>
        </w:tc>
      </w:tr>
      <w:tr w:rsidR="00D57D30" w14:paraId="54A72228" w14:textId="77777777" w:rsidTr="00D57D30">
        <w:trPr>
          <w:trHeight w:val="1678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65E5" w14:textId="77777777" w:rsidR="008B3BF4" w:rsidRPr="001B59FA" w:rsidRDefault="008B3BF4" w:rsidP="007B4A3D">
            <w:pPr>
              <w:widowControl w:val="0"/>
              <w:ind w:left="34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59FA">
              <w:rPr>
                <w:rFonts w:ascii="Times New Roman" w:eastAsia="Times New Roman" w:hAnsi="Times New Roman" w:cs="Times New Roman"/>
                <w:b/>
                <w:bCs/>
              </w:rPr>
              <w:t>Livello base</w:t>
            </w:r>
          </w:p>
          <w:p w14:paraId="63A7B7B0" w14:textId="77777777" w:rsidR="008B3BF4" w:rsidRPr="001B59FA" w:rsidRDefault="008B3BF4" w:rsidP="007B4A3D">
            <w:pPr>
              <w:widowControl w:val="0"/>
              <w:ind w:left="34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59F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D56A" w14:textId="42A659AF" w:rsidR="008B3BF4" w:rsidRPr="00334E23" w:rsidRDefault="008B3BF4" w:rsidP="007B4A3D">
            <w:pPr>
              <w:widowControl w:val="0"/>
              <w:spacing w:line="230" w:lineRule="auto"/>
              <w:ind w:left="43"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conoscenze, abilità e competenze sufficienti o non molto sicure, impegno discontinuo, metodo di studio e di lavoro da migliorare.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E2344" w14:textId="393B5632" w:rsidR="008B3BF4" w:rsidRPr="001B59FA" w:rsidRDefault="008B3BF4" w:rsidP="00D57D30">
            <w:pPr>
              <w:widowControl w:val="0"/>
              <w:ind w:left="51"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5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n.</w:t>
            </w:r>
            <w:proofErr w:type="gramStart"/>
            <w:r w:rsidRPr="001B5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59FA" w:rsidRPr="001B5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C6C9" w14:textId="77777777" w:rsidR="008B3BF4" w:rsidRPr="00334E23" w:rsidRDefault="008B3BF4" w:rsidP="007B4A3D">
            <w:pPr>
              <w:widowControl w:val="0"/>
              <w:ind w:left="47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>Consolidamento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5FA1D" w14:textId="77777777" w:rsidR="008B3BF4" w:rsidRPr="00334E23" w:rsidRDefault="008B3BF4" w:rsidP="007B4A3D">
            <w:pPr>
              <w:widowControl w:val="0"/>
              <w:spacing w:line="200" w:lineRule="auto"/>
              <w:ind w:left="32"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Attività mirate a migliorare il metodo di studio. Attività mirate a consolidare le capacità di comprensione, di comunicazione e le abilità logiche. </w:t>
            </w:r>
          </w:p>
          <w:p w14:paraId="6AE9165B" w14:textId="77777777" w:rsidR="008B3BF4" w:rsidRPr="00334E23" w:rsidRDefault="008B3BF4" w:rsidP="007B4A3D">
            <w:pPr>
              <w:widowControl w:val="0"/>
              <w:spacing w:line="200" w:lineRule="auto"/>
              <w:ind w:left="32"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Attività di gruppo per migliorare lo spirito di cooperazione. </w:t>
            </w:r>
          </w:p>
          <w:p w14:paraId="0B0B8983" w14:textId="77777777" w:rsidR="008B3BF4" w:rsidRPr="00334E23" w:rsidRDefault="008B3BF4" w:rsidP="007B4A3D">
            <w:pPr>
              <w:widowControl w:val="0"/>
              <w:ind w:left="32"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per gruppi di livello.</w:t>
            </w:r>
          </w:p>
        </w:tc>
      </w:tr>
      <w:tr w:rsidR="00D57D30" w14:paraId="1CE5AF90" w14:textId="77777777" w:rsidTr="00D57D30">
        <w:trPr>
          <w:trHeight w:val="255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641E2" w14:textId="77777777" w:rsidR="008B3BF4" w:rsidRPr="001B59FA" w:rsidRDefault="008B3BF4" w:rsidP="007B4A3D">
            <w:pPr>
              <w:widowControl w:val="0"/>
              <w:ind w:left="34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59FA">
              <w:rPr>
                <w:rFonts w:ascii="Times New Roman" w:eastAsia="Times New Roman" w:hAnsi="Times New Roman" w:cs="Times New Roman"/>
                <w:b/>
                <w:bCs/>
              </w:rPr>
              <w:t>Livello iniziale</w:t>
            </w:r>
          </w:p>
          <w:p w14:paraId="78AA3D69" w14:textId="77777777" w:rsidR="008B3BF4" w:rsidRPr="001B59FA" w:rsidRDefault="008B3BF4" w:rsidP="007B4A3D">
            <w:pPr>
              <w:widowControl w:val="0"/>
              <w:ind w:left="34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59FA">
              <w:rPr>
                <w:rFonts w:ascii="Times New Roman" w:eastAsia="Times New Roman" w:hAnsi="Times New Roman" w:cs="Times New Roman"/>
                <w:b/>
                <w:bCs/>
              </w:rPr>
              <w:t>con difficoltà</w:t>
            </w:r>
          </w:p>
          <w:p w14:paraId="3602DBD5" w14:textId="77777777" w:rsidR="008B3BF4" w:rsidRPr="001B59FA" w:rsidRDefault="008B3BF4" w:rsidP="007B4A3D">
            <w:pPr>
              <w:widowControl w:val="0"/>
              <w:ind w:left="34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59FA">
              <w:rPr>
                <w:rFonts w:ascii="Times New Roman" w:eastAsia="Times New Roman" w:hAnsi="Times New Roman" w:cs="Times New Roman"/>
                <w:b/>
                <w:bCs/>
              </w:rPr>
              <w:t>4/5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496E" w14:textId="4B5D74BA" w:rsidR="008B3BF4" w:rsidRPr="00334E23" w:rsidRDefault="008B3BF4" w:rsidP="007B4A3D">
            <w:pPr>
              <w:widowControl w:val="0"/>
              <w:spacing w:line="230" w:lineRule="auto"/>
              <w:ind w:left="43" w:right="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>Alunni con conoscenze e competenze inadeguate, abilità carenti, metodo di lavoro da acquisire, ritmi di apprendimento lenti, impegno inadeguato</w:t>
            </w:r>
            <w:r w:rsidR="001B59F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5CCA4" w14:textId="2B24AA6C" w:rsidR="008B3BF4" w:rsidRPr="001B59FA" w:rsidRDefault="008B3BF4" w:rsidP="00D57D30">
            <w:pPr>
              <w:widowControl w:val="0"/>
              <w:ind w:left="51"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5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n.</w:t>
            </w:r>
            <w:proofErr w:type="gramStart"/>
            <w:r w:rsidRPr="001B5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59FA" w:rsidRPr="001B5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7496" w14:textId="77777777" w:rsidR="008B3BF4" w:rsidRPr="00334E23" w:rsidRDefault="008B3BF4" w:rsidP="007B4A3D">
            <w:pPr>
              <w:widowControl w:val="0"/>
              <w:ind w:left="47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>Recupero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DB8C2" w14:textId="6A481D3A" w:rsidR="008B3BF4" w:rsidRPr="00334E23" w:rsidRDefault="008B3BF4" w:rsidP="00D57D30">
            <w:pPr>
              <w:widowControl w:val="0"/>
              <w:spacing w:after="120" w:line="199" w:lineRule="auto"/>
              <w:ind w:left="34" w:right="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mirate al miglioramento della partecipazione alla vita di classe.</w:t>
            </w:r>
            <w:r w:rsidR="001B59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>Controlli sistematici del lavoro svolto in autonomia.</w:t>
            </w:r>
            <w:r w:rsidR="001B59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34E23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mirate all’acquisizione di un metodo di lavoro più ordinato ed organizzato. Attività personalizzate. Esercitazioni guidate. Stimoli all’autocorrezione. Attività per gruppi di livello.</w:t>
            </w:r>
          </w:p>
        </w:tc>
      </w:tr>
    </w:tbl>
    <w:p w14:paraId="1793594E" w14:textId="77777777" w:rsidR="000F3A5B" w:rsidRDefault="000F3A5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4AF4A25" w14:textId="7CAF0D6E" w:rsidR="00334E23" w:rsidRDefault="00334E23" w:rsidP="000F3A5B">
      <w:pPr>
        <w:pStyle w:val="titoliparagrafi"/>
      </w:pPr>
      <w:r>
        <w:lastRenderedPageBreak/>
        <w:t>ALUNNI B.E.S.</w:t>
      </w:r>
    </w:p>
    <w:p w14:paraId="2A9FCD67" w14:textId="46B0FA34" w:rsidR="0097585E" w:rsidRDefault="00D95EBA" w:rsidP="00D57D30">
      <w:pPr>
        <w:pStyle w:val="Formatbase"/>
        <w:rPr>
          <w:color w:val="000000"/>
        </w:rPr>
      </w:pPr>
      <w:r>
        <w:rPr>
          <w:color w:val="000000"/>
        </w:rPr>
        <w:t xml:space="preserve">Per </w:t>
      </w:r>
      <w:r>
        <w:t>l’</w:t>
      </w:r>
      <w:r>
        <w:rPr>
          <w:color w:val="000000"/>
        </w:rPr>
        <w:t>alunn</w:t>
      </w:r>
      <w:r w:rsidR="001B59FA">
        <w:t>o/a (gli alunni)</w:t>
      </w:r>
      <w:r>
        <w:rPr>
          <w:color w:val="000000"/>
        </w:rPr>
        <w:t xml:space="preserve"> DVA supportat</w:t>
      </w:r>
      <w:r w:rsidR="001B59FA">
        <w:rPr>
          <w:color w:val="000000"/>
        </w:rPr>
        <w:t>o/</w:t>
      </w:r>
      <w:r>
        <w:t>a</w:t>
      </w:r>
      <w:r w:rsidR="001B59FA">
        <w:t>/i</w:t>
      </w:r>
      <w:r>
        <w:rPr>
          <w:color w:val="000000"/>
        </w:rPr>
        <w:t xml:space="preserve"> dall'insegnante</w:t>
      </w:r>
      <w:r w:rsidR="001B59FA">
        <w:rPr>
          <w:color w:val="000000"/>
        </w:rPr>
        <w:t xml:space="preserve"> (dagli insegnanti)</w:t>
      </w:r>
      <w:r>
        <w:rPr>
          <w:color w:val="000000"/>
        </w:rPr>
        <w:t xml:space="preserve"> specializzat</w:t>
      </w:r>
      <w:r w:rsidR="001B59FA">
        <w:rPr>
          <w:color w:val="000000"/>
        </w:rPr>
        <w:t>o/</w:t>
      </w:r>
      <w:r>
        <w:rPr>
          <w:color w:val="000000"/>
        </w:rPr>
        <w:t>a</w:t>
      </w:r>
      <w:r w:rsidR="001B59FA">
        <w:rPr>
          <w:color w:val="000000"/>
        </w:rPr>
        <w:t>/i</w:t>
      </w:r>
      <w:r>
        <w:rPr>
          <w:color w:val="000000"/>
        </w:rPr>
        <w:t xml:space="preserve"> per n°</w:t>
      </w:r>
      <w:proofErr w:type="gramStart"/>
      <w:r>
        <w:rPr>
          <w:color w:val="000000"/>
        </w:rPr>
        <w:t xml:space="preserve"> </w:t>
      </w:r>
      <w:r w:rsidR="001B59FA">
        <w:t>….</w:t>
      </w:r>
      <w:proofErr w:type="gramEnd"/>
      <w:r w:rsidR="001B59FA">
        <w:t>.</w:t>
      </w:r>
      <w:r>
        <w:rPr>
          <w:color w:val="000000"/>
        </w:rPr>
        <w:t xml:space="preserve"> ore settimanali, è stata seguita una programmazione </w:t>
      </w:r>
      <w:r>
        <w:t>in relazione al</w:t>
      </w:r>
      <w:r w:rsidR="001B59FA">
        <w:t xml:space="preserve"> (ai)</w:t>
      </w:r>
      <w:r>
        <w:t xml:space="preserve"> PEI redatto</w:t>
      </w:r>
      <w:r w:rsidR="001B59FA">
        <w:t>/i</w:t>
      </w:r>
      <w:r>
        <w:rPr>
          <w:color w:val="000000"/>
        </w:rPr>
        <w:t xml:space="preserve">. Gli obiettivi prefissati </w:t>
      </w:r>
      <w:r w:rsidR="001B59FA">
        <w:rPr>
          <w:color w:val="000000"/>
        </w:rPr>
        <w:t xml:space="preserve">(non) </w:t>
      </w:r>
      <w:r>
        <w:rPr>
          <w:color w:val="000000"/>
        </w:rPr>
        <w:t xml:space="preserve">sono stati pienamente raggiunti. Per </w:t>
      </w:r>
      <w:r w:rsidR="001B59FA">
        <w:rPr>
          <w:color w:val="000000"/>
        </w:rPr>
        <w:t>(gli) l’</w:t>
      </w:r>
      <w:r>
        <w:rPr>
          <w:color w:val="000000"/>
        </w:rPr>
        <w:t>alunn</w:t>
      </w:r>
      <w:r w:rsidR="001B59FA">
        <w:rPr>
          <w:color w:val="000000"/>
        </w:rPr>
        <w:t>o/a/i</w:t>
      </w:r>
      <w:r>
        <w:rPr>
          <w:color w:val="000000"/>
        </w:rPr>
        <w:t xml:space="preserve"> DSA,</w:t>
      </w:r>
      <w:r>
        <w:t xml:space="preserve"> </w:t>
      </w:r>
      <w:r w:rsidR="001B59FA">
        <w:t>è (</w:t>
      </w:r>
      <w:r>
        <w:rPr>
          <w:color w:val="000000"/>
        </w:rPr>
        <w:t>sono</w:t>
      </w:r>
      <w:r w:rsidR="001B59FA">
        <w:rPr>
          <w:color w:val="000000"/>
        </w:rPr>
        <w:t>)</w:t>
      </w:r>
      <w:r>
        <w:rPr>
          <w:color w:val="000000"/>
        </w:rPr>
        <w:t xml:space="preserve"> stat</w:t>
      </w:r>
      <w:r w:rsidR="001B59FA">
        <w:rPr>
          <w:color w:val="000000"/>
        </w:rPr>
        <w:t>o/</w:t>
      </w:r>
      <w:r>
        <w:rPr>
          <w:color w:val="000000"/>
        </w:rPr>
        <w:t>i stilat</w:t>
      </w:r>
      <w:r w:rsidR="001B59FA">
        <w:rPr>
          <w:color w:val="000000"/>
        </w:rPr>
        <w:t>o/</w:t>
      </w:r>
      <w:r>
        <w:rPr>
          <w:color w:val="000000"/>
        </w:rPr>
        <w:t>i P.D.P. personalizzat</w:t>
      </w:r>
      <w:r w:rsidR="001B59FA">
        <w:rPr>
          <w:color w:val="000000"/>
        </w:rPr>
        <w:t>o/</w:t>
      </w:r>
      <w:r>
        <w:rPr>
          <w:color w:val="000000"/>
        </w:rPr>
        <w:t>i con strumenti compensativi e dispensativi, come previsto dalla L</w:t>
      </w:r>
      <w:r w:rsidR="007B4A3D">
        <w:rPr>
          <w:color w:val="000000"/>
        </w:rPr>
        <w:t>.</w:t>
      </w:r>
      <w:r>
        <w:rPr>
          <w:color w:val="000000"/>
        </w:rPr>
        <w:t xml:space="preserve">170/201 e successive Linee Guida che sono </w:t>
      </w:r>
      <w:r>
        <w:rPr>
          <w:color w:val="000000"/>
          <w:sz w:val="23"/>
          <w:szCs w:val="23"/>
        </w:rPr>
        <w:t>risultate essere dei validi supporti per gli interventi didattico-educativi effettuati, i traguardi raggiunti di abilità</w:t>
      </w:r>
      <w:r>
        <w:rPr>
          <w:color w:val="000000"/>
        </w:rPr>
        <w:t xml:space="preserve">, le competenze perseguite e gli strumenti adottati. </w:t>
      </w:r>
    </w:p>
    <w:p w14:paraId="4F97C135" w14:textId="698B145B" w:rsidR="0097585E" w:rsidRDefault="00D95EBA" w:rsidP="00D57D30">
      <w:pPr>
        <w:pStyle w:val="Formatbase"/>
        <w:rPr>
          <w:color w:val="000000"/>
        </w:rPr>
      </w:pPr>
      <w:r>
        <w:rPr>
          <w:color w:val="000000"/>
          <w:highlight w:val="white"/>
        </w:rPr>
        <w:t xml:space="preserve">Per i </w:t>
      </w:r>
      <w:r w:rsidR="00D57D30">
        <w:rPr>
          <w:highlight w:val="white"/>
        </w:rPr>
        <w:t>n.</w:t>
      </w:r>
      <w:r>
        <w:rPr>
          <w:color w:val="000000"/>
          <w:highlight w:val="white"/>
        </w:rPr>
        <w:t xml:space="preserve"> </w:t>
      </w:r>
      <w:r w:rsidR="00D57D30">
        <w:rPr>
          <w:color w:val="000000"/>
          <w:highlight w:val="white"/>
        </w:rPr>
        <w:t xml:space="preserve">… </w:t>
      </w:r>
      <w:r>
        <w:rPr>
          <w:color w:val="000000"/>
          <w:highlight w:val="white"/>
        </w:rPr>
        <w:t>alunn</w:t>
      </w:r>
      <w:r w:rsidR="00D57D30">
        <w:rPr>
          <w:color w:val="000000"/>
          <w:highlight w:val="white"/>
        </w:rPr>
        <w:t>o/i</w:t>
      </w:r>
      <w:r>
        <w:rPr>
          <w:color w:val="000000"/>
          <w:highlight w:val="white"/>
        </w:rPr>
        <w:t xml:space="preserve"> con </w:t>
      </w:r>
      <w:r w:rsidRPr="00D57D30">
        <w:rPr>
          <w:b/>
          <w:bCs/>
          <w:color w:val="000000"/>
          <w:highlight w:val="white"/>
        </w:rPr>
        <w:t>BES individuat</w:t>
      </w:r>
      <w:r w:rsidR="00D57D30">
        <w:rPr>
          <w:b/>
          <w:bCs/>
          <w:color w:val="000000"/>
          <w:highlight w:val="white"/>
        </w:rPr>
        <w:t>o/</w:t>
      </w:r>
      <w:r w:rsidRPr="00D57D30">
        <w:rPr>
          <w:b/>
          <w:bCs/>
          <w:color w:val="000000"/>
          <w:highlight w:val="white"/>
        </w:rPr>
        <w:t>i dal consiglio di classe senza certificazione</w:t>
      </w:r>
      <w:r>
        <w:rPr>
          <w:highlight w:val="white"/>
        </w:rPr>
        <w:t>,</w:t>
      </w:r>
      <w:r>
        <w:rPr>
          <w:color w:val="000000"/>
          <w:highlight w:val="white"/>
        </w:rPr>
        <w:t xml:space="preserve"> è stato predisposto </w:t>
      </w:r>
      <w:proofErr w:type="gramStart"/>
      <w:r w:rsidR="00D57D30">
        <w:rPr>
          <w:color w:val="000000"/>
          <w:highlight w:val="white"/>
        </w:rPr>
        <w:t>n….</w:t>
      </w:r>
      <w:proofErr w:type="gramEnd"/>
      <w:r w:rsidR="00D57D30">
        <w:rPr>
          <w:color w:val="000000"/>
          <w:highlight w:val="white"/>
        </w:rPr>
        <w:t>.</w:t>
      </w:r>
      <w:r>
        <w:rPr>
          <w:color w:val="000000"/>
          <w:highlight w:val="white"/>
        </w:rPr>
        <w:t xml:space="preserve"> PDP e per gli stessi sono stati individuati gli strumenti compensativi usati durante l’anno scolastico.</w:t>
      </w:r>
      <w:r>
        <w:rPr>
          <w:color w:val="000000"/>
        </w:rPr>
        <w:t xml:space="preserve"> </w:t>
      </w:r>
    </w:p>
    <w:p w14:paraId="0BDBF176" w14:textId="77777777" w:rsidR="0097585E" w:rsidRDefault="00D95EBA" w:rsidP="000F3A5B">
      <w:pPr>
        <w:pStyle w:val="titoliparagrafi"/>
      </w:pPr>
      <w:r>
        <w:t xml:space="preserve">FINALITA’ DELL’INSEGNAMENTO DISCIPLINARE </w:t>
      </w:r>
    </w:p>
    <w:p w14:paraId="0FCB023A" w14:textId="504A3CA6" w:rsidR="0097585E" w:rsidRDefault="00D95EBA" w:rsidP="00D57D30">
      <w:pPr>
        <w:pStyle w:val="Formatbase"/>
      </w:pPr>
      <w:r>
        <w:t xml:space="preserve">L’insieme delle discipline hanno concorso al raggiungimento di traguardi validi per lo sviluppo delle competenze al termine della scuola Secondaria di Primo grado. </w:t>
      </w:r>
    </w:p>
    <w:p w14:paraId="7A21340C" w14:textId="77777777" w:rsidR="0097585E" w:rsidRDefault="00D95EBA" w:rsidP="000F3A5B">
      <w:pPr>
        <w:pStyle w:val="titoliparagrafi"/>
      </w:pPr>
      <w:r>
        <w:t>PROFILO FORMATIVO RAGGIUNTO</w:t>
      </w:r>
    </w:p>
    <w:p w14:paraId="66D6AD6A" w14:textId="47F8DE34" w:rsidR="0097585E" w:rsidRDefault="00D95EBA" w:rsidP="00D57D30">
      <w:pPr>
        <w:pStyle w:val="Formatbase"/>
      </w:pPr>
      <w:r>
        <w:t xml:space="preserve">Il </w:t>
      </w:r>
      <w:r>
        <w:rPr>
          <w:b/>
        </w:rPr>
        <w:t xml:space="preserve">progetto educativo </w:t>
      </w:r>
      <w:r>
        <w:t xml:space="preserve">comune ha considerato essenziali la conoscenza e la valorizzazione degli stili di apprendimento, per favorire la partecipazione degli alunni alla proposta educativa e aiutarli nella individuazione, nell’arricchimento e nella valorizzazione delle loro potenzialità. </w:t>
      </w:r>
      <w:r>
        <w:rPr>
          <w:sz w:val="23"/>
          <w:szCs w:val="23"/>
        </w:rPr>
        <w:t xml:space="preserve">Gli studenti si sono impegnati a rispettare regole e indicazioni di comportamento del Regolamento di Istituto, del Patto educativo di corresponsabilità, del Consiglio di classe e a rispettare persone, ambienti e attrezzature. I saperi e le competenze hanno costituito “il tessuto” per la </w:t>
      </w:r>
      <w:r>
        <w:t xml:space="preserve">costruzione di percorsi di apprendimento orientati all’acquisizione delle </w:t>
      </w:r>
      <w:r>
        <w:rPr>
          <w:b/>
        </w:rPr>
        <w:t>Competenze chiave UE e di cittadinanza</w:t>
      </w:r>
      <w:r>
        <w:t xml:space="preserve">, riportate per esteso nella programmazione coordinata stilata all’inizio dell’anno. Le competenze sono state sviluppate attraverso la progettazione d’Istituto che fa capo al curricolo verticale. Esse sono state promosse, osservate e valutate mediante i seguenti strumenti: </w:t>
      </w:r>
    </w:p>
    <w:p w14:paraId="54C79B7D" w14:textId="77777777" w:rsidR="0097585E" w:rsidRDefault="00D95EBA" w:rsidP="002E47CC">
      <w:pPr>
        <w:pStyle w:val="Formatbase"/>
        <w:ind w:firstLine="284"/>
      </w:pPr>
      <w:r>
        <w:t xml:space="preserve">• Unità di Apprendimento disciplinari; </w:t>
      </w:r>
    </w:p>
    <w:p w14:paraId="08A4FE67" w14:textId="77777777" w:rsidR="0097585E" w:rsidRDefault="00D95EBA" w:rsidP="002E47CC">
      <w:pPr>
        <w:pStyle w:val="Formatbase"/>
        <w:ind w:firstLine="284"/>
      </w:pPr>
      <w:r>
        <w:t xml:space="preserve">• Unità di Apprendimento multidisciplinari; </w:t>
      </w:r>
    </w:p>
    <w:p w14:paraId="3CC06FCA" w14:textId="77777777" w:rsidR="0097585E" w:rsidRDefault="00D95EBA" w:rsidP="002E47CC">
      <w:pPr>
        <w:pStyle w:val="Formatbase"/>
        <w:ind w:firstLine="284"/>
      </w:pPr>
      <w:r>
        <w:t xml:space="preserve">• Attività curricolari. </w:t>
      </w:r>
    </w:p>
    <w:p w14:paraId="3D8D5EF7" w14:textId="77777777" w:rsidR="0097585E" w:rsidRDefault="00D95EBA" w:rsidP="002E47CC">
      <w:pPr>
        <w:pStyle w:val="Formatbase"/>
        <w:ind w:firstLine="284"/>
      </w:pPr>
      <w:r>
        <w:t xml:space="preserve">La loro rilevazione ha contribuito alla valutazione intermedia e finale. </w:t>
      </w:r>
    </w:p>
    <w:p w14:paraId="7381079D" w14:textId="77777777" w:rsidR="0097585E" w:rsidRDefault="00D95EBA" w:rsidP="000F3A5B">
      <w:pPr>
        <w:pStyle w:val="titoliparagrafi"/>
      </w:pPr>
      <w:r>
        <w:t xml:space="preserve">OBIETTIVI FORMATIVI RAGGIUNTI </w:t>
      </w:r>
    </w:p>
    <w:p w14:paraId="380E02BA" w14:textId="67B0870F" w:rsidR="0097585E" w:rsidRPr="007B4A3D" w:rsidRDefault="00D95EBA" w:rsidP="002E47CC">
      <w:pPr>
        <w:pStyle w:val="Formatbase"/>
        <w:numPr>
          <w:ilvl w:val="0"/>
          <w:numId w:val="14"/>
        </w:numPr>
        <w:ind w:left="0" w:firstLine="284"/>
      </w:pPr>
      <w:r w:rsidRPr="007B4A3D">
        <w:t xml:space="preserve">La comunicazione (comunicare per esprimere bisogni, per apprendere, per risolvere conflitti). </w:t>
      </w:r>
    </w:p>
    <w:p w14:paraId="0C8B7A9B" w14:textId="08F1969B" w:rsidR="0097585E" w:rsidRPr="007B4A3D" w:rsidRDefault="00D95EBA" w:rsidP="002E47CC">
      <w:pPr>
        <w:pStyle w:val="Formatbase"/>
        <w:numPr>
          <w:ilvl w:val="0"/>
          <w:numId w:val="14"/>
        </w:numPr>
        <w:ind w:left="0" w:firstLine="284"/>
      </w:pPr>
      <w:r w:rsidRPr="007B4A3D">
        <w:lastRenderedPageBreak/>
        <w:t>Lo sviluppo dell’autonomia personale nei vari contesti in cui si è chiamati a decidere e operare</w:t>
      </w:r>
    </w:p>
    <w:p w14:paraId="5DEB4866" w14:textId="185429E0" w:rsidR="0097585E" w:rsidRPr="007B4A3D" w:rsidRDefault="00D95EBA" w:rsidP="002E47CC">
      <w:pPr>
        <w:pStyle w:val="Formatbase"/>
        <w:numPr>
          <w:ilvl w:val="0"/>
          <w:numId w:val="14"/>
        </w:numPr>
        <w:ind w:left="0" w:firstLine="284"/>
      </w:pPr>
      <w:r w:rsidRPr="007B4A3D">
        <w:t xml:space="preserve">L’acquisizione di un metodo di studio e di strategie operative (la ricerca, la pianificazione, l’autocorrezione, l’organizzazione del tempo, il consolidamento delle strategie dell’apprendere). </w:t>
      </w:r>
    </w:p>
    <w:p w14:paraId="264564D2" w14:textId="15E95A30" w:rsidR="0097585E" w:rsidRPr="007B4A3D" w:rsidRDefault="00D95EBA" w:rsidP="002E47CC">
      <w:pPr>
        <w:pStyle w:val="Formatbase"/>
        <w:numPr>
          <w:ilvl w:val="0"/>
          <w:numId w:val="14"/>
        </w:numPr>
        <w:ind w:left="0" w:firstLine="284"/>
      </w:pPr>
      <w:r w:rsidRPr="007B4A3D">
        <w:t xml:space="preserve">Metodi e strumenti diversificati per imparare in modo efficace. </w:t>
      </w:r>
    </w:p>
    <w:p w14:paraId="4F39981E" w14:textId="39D3D38B" w:rsidR="0097585E" w:rsidRPr="007B4A3D" w:rsidRDefault="00D95EBA" w:rsidP="002E47CC">
      <w:pPr>
        <w:pStyle w:val="Formatbase"/>
        <w:numPr>
          <w:ilvl w:val="0"/>
          <w:numId w:val="14"/>
        </w:numPr>
        <w:ind w:left="0" w:firstLine="284"/>
      </w:pPr>
      <w:r w:rsidRPr="007B4A3D">
        <w:t xml:space="preserve">La capacità di risolvere problemi di esperienza. </w:t>
      </w:r>
    </w:p>
    <w:p w14:paraId="6F8D89D7" w14:textId="6FD72FC4" w:rsidR="0097585E" w:rsidRPr="007B4A3D" w:rsidRDefault="00D95EBA" w:rsidP="002E47CC">
      <w:pPr>
        <w:pStyle w:val="Formatbase"/>
        <w:numPr>
          <w:ilvl w:val="0"/>
          <w:numId w:val="14"/>
        </w:numPr>
        <w:ind w:left="0" w:firstLine="284"/>
      </w:pPr>
      <w:r w:rsidRPr="007B4A3D">
        <w:t xml:space="preserve">La capacità di usare in autonomia le conoscenze acquisite, anche trasferendole da un contesto all’altro. </w:t>
      </w:r>
    </w:p>
    <w:p w14:paraId="23EE003B" w14:textId="2D5077A7" w:rsidR="0097585E" w:rsidRPr="007B4A3D" w:rsidRDefault="00D95EBA" w:rsidP="002E47CC">
      <w:pPr>
        <w:pStyle w:val="Formatbase"/>
        <w:numPr>
          <w:ilvl w:val="0"/>
          <w:numId w:val="14"/>
        </w:numPr>
        <w:ind w:left="0" w:firstLine="284"/>
      </w:pPr>
      <w:r w:rsidRPr="007B4A3D">
        <w:t xml:space="preserve">Saper ipotizzare semplici procedure o sequenze di operazioni per lo svolgimento di un compito. </w:t>
      </w:r>
    </w:p>
    <w:p w14:paraId="7C8BAC79" w14:textId="536F5D11" w:rsidR="0097585E" w:rsidRPr="007B4A3D" w:rsidRDefault="00D95EBA" w:rsidP="002E47CC">
      <w:pPr>
        <w:pStyle w:val="Formatbase"/>
        <w:numPr>
          <w:ilvl w:val="0"/>
          <w:numId w:val="14"/>
        </w:numPr>
        <w:ind w:left="0" w:firstLine="284"/>
      </w:pPr>
      <w:r w:rsidRPr="007B4A3D">
        <w:t xml:space="preserve">Prendere decisioni relative a possibili soluzioni. </w:t>
      </w:r>
    </w:p>
    <w:p w14:paraId="1564A462" w14:textId="0941E6CD" w:rsidR="0097585E" w:rsidRPr="007B4A3D" w:rsidRDefault="00D95EBA" w:rsidP="002E47CC">
      <w:pPr>
        <w:pStyle w:val="Formatbase"/>
        <w:numPr>
          <w:ilvl w:val="0"/>
          <w:numId w:val="14"/>
        </w:numPr>
        <w:ind w:left="0" w:firstLine="284"/>
      </w:pPr>
      <w:r w:rsidRPr="007B4A3D">
        <w:t xml:space="preserve">Esprimere valutazioni sul proprio lavoro e sulle proprie azioni. </w:t>
      </w:r>
    </w:p>
    <w:p w14:paraId="5102F1FB" w14:textId="7F0D2EDF" w:rsidR="0097585E" w:rsidRPr="007B4A3D" w:rsidRDefault="00D95EBA" w:rsidP="002E47CC">
      <w:pPr>
        <w:pStyle w:val="Formatbase"/>
        <w:numPr>
          <w:ilvl w:val="0"/>
          <w:numId w:val="14"/>
        </w:numPr>
        <w:ind w:left="0" w:firstLine="284"/>
      </w:pPr>
      <w:r w:rsidRPr="007B4A3D">
        <w:t xml:space="preserve">La collaborazione con gli adulti e coetanei. </w:t>
      </w:r>
    </w:p>
    <w:p w14:paraId="790A14BA" w14:textId="030B087B" w:rsidR="0097585E" w:rsidRPr="007B4A3D" w:rsidRDefault="00D95EBA" w:rsidP="002E47CC">
      <w:pPr>
        <w:pStyle w:val="Formatbase"/>
        <w:numPr>
          <w:ilvl w:val="0"/>
          <w:numId w:val="14"/>
        </w:numPr>
        <w:ind w:left="0" w:firstLine="284"/>
      </w:pPr>
      <w:r w:rsidRPr="007B4A3D">
        <w:t xml:space="preserve">Riflettere sulla qualità dei rapporti umani e capire che la Scuola è un ambiente sereno per la formazione. </w:t>
      </w:r>
    </w:p>
    <w:p w14:paraId="12CA2F04" w14:textId="55A3E717" w:rsidR="0097585E" w:rsidRPr="007B4A3D" w:rsidRDefault="00D95EBA" w:rsidP="002E47CC">
      <w:pPr>
        <w:pStyle w:val="Formatbase"/>
        <w:numPr>
          <w:ilvl w:val="0"/>
          <w:numId w:val="14"/>
        </w:numPr>
        <w:ind w:left="0" w:firstLine="284"/>
      </w:pPr>
      <w:r w:rsidRPr="007B4A3D">
        <w:t xml:space="preserve">Collegamento tra saperi formali e non formali. </w:t>
      </w:r>
    </w:p>
    <w:p w14:paraId="717A6146" w14:textId="77777777" w:rsidR="0097585E" w:rsidRDefault="00D95EBA" w:rsidP="000F3A5B">
      <w:pPr>
        <w:pStyle w:val="titoliparagrafi"/>
      </w:pPr>
      <w:r>
        <w:t xml:space="preserve">OBIETTIVI DIDATTICI MINIMI RAGGIUNTI </w:t>
      </w:r>
    </w:p>
    <w:p w14:paraId="7EF2BCCD" w14:textId="754D001F" w:rsidR="0097585E" w:rsidRDefault="00D95EBA" w:rsidP="002E47CC">
      <w:pPr>
        <w:pStyle w:val="Formatbase"/>
        <w:numPr>
          <w:ilvl w:val="0"/>
          <w:numId w:val="15"/>
        </w:numPr>
        <w:ind w:left="0" w:firstLine="284"/>
      </w:pPr>
      <w:r>
        <w:t xml:space="preserve">Acquisizione delle conoscenze e delle abilità fondamentali per sviluppare le competenze culturali di base nella prospettiva del pieno sviluppo della persona. </w:t>
      </w:r>
    </w:p>
    <w:p w14:paraId="414206C6" w14:textId="0378B1D0" w:rsidR="0097585E" w:rsidRDefault="00D95EBA" w:rsidP="002E47CC">
      <w:pPr>
        <w:pStyle w:val="Formatbase"/>
        <w:numPr>
          <w:ilvl w:val="0"/>
          <w:numId w:val="15"/>
        </w:numPr>
        <w:ind w:left="0" w:firstLine="284"/>
      </w:pPr>
      <w:r>
        <w:t xml:space="preserve">Acquisizione delle conoscenze relative ai nuclei fondanti delle discipline come punti di vista sulla realtà e come modalità di conoscenza, interpretazione e rappresentazione del mondo. 3. Conoscenza e comprensione da parte dell'alunno dei nuclei di base relative agli argomenti.  trattati nei vari ambiti disciplinari e ritenuti essenziali dal Docente anche conformemente al progetto didattico annuale. </w:t>
      </w:r>
    </w:p>
    <w:p w14:paraId="1D0AAEFA" w14:textId="6A03675C" w:rsidR="0097585E" w:rsidRDefault="00D95EBA" w:rsidP="002E47CC">
      <w:pPr>
        <w:pStyle w:val="Formatbase"/>
        <w:numPr>
          <w:ilvl w:val="0"/>
          <w:numId w:val="15"/>
        </w:numPr>
        <w:ind w:left="0" w:firstLine="284"/>
      </w:pPr>
      <w:r>
        <w:t xml:space="preserve">Capacità dell'alunno di applicare le proprie conoscenze nei contesti previsti con un sufficiente grado di autonomia. </w:t>
      </w:r>
    </w:p>
    <w:p w14:paraId="3DE76684" w14:textId="17AD2F7C" w:rsidR="0097585E" w:rsidRDefault="00D95EBA" w:rsidP="002E47CC">
      <w:pPr>
        <w:pStyle w:val="Formatbase"/>
        <w:numPr>
          <w:ilvl w:val="0"/>
          <w:numId w:val="15"/>
        </w:numPr>
        <w:ind w:left="0" w:firstLine="284"/>
      </w:pPr>
      <w:r>
        <w:t>Conoscenza della lingua italiana quale primo strumento di comunicazione e di accesso ai saperi. Capacità/abilità nella lingua scritta quale mezzo decisivo per l’esplorazione del mondo, l’organizzazione del pensiero e per la riflessione sull’esperienza e il sapere dell’umanità.</w:t>
      </w:r>
    </w:p>
    <w:p w14:paraId="7154AA8B" w14:textId="1FA120EC" w:rsidR="0097585E" w:rsidRDefault="00D95EBA" w:rsidP="002E47CC">
      <w:pPr>
        <w:pStyle w:val="Formatbase"/>
        <w:numPr>
          <w:ilvl w:val="0"/>
          <w:numId w:val="15"/>
        </w:numPr>
        <w:ind w:left="0" w:firstLine="284"/>
      </w:pPr>
      <w:r>
        <w:t xml:space="preserve">Traguardi, obiettivi e indicatori di ogni singola disciplina sono specificati nelle programmazioni delle singole materie. </w:t>
      </w:r>
    </w:p>
    <w:p w14:paraId="581F9978" w14:textId="77777777" w:rsidR="0097585E" w:rsidRDefault="00D95EBA" w:rsidP="000F3A5B">
      <w:pPr>
        <w:pStyle w:val="titoliparagrafi"/>
      </w:pPr>
      <w:r>
        <w:t xml:space="preserve">METODOLOGIE – STRUMENTI E MEZZI </w:t>
      </w:r>
    </w:p>
    <w:p w14:paraId="4F4F7DEA" w14:textId="1230B331" w:rsidR="0097585E" w:rsidRDefault="00D95EBA" w:rsidP="00D57D30">
      <w:pPr>
        <w:pStyle w:val="Formatbase"/>
      </w:pPr>
      <w:r>
        <w:t>L’attività didattica, è stata corrispondente alle esigenze ed alle possibilità di ogni singolo alunno, è avvalsa della comunicazione nella molteplicità delle sue forme.</w:t>
      </w:r>
    </w:p>
    <w:p w14:paraId="379E545F" w14:textId="77777777" w:rsidR="0097585E" w:rsidRDefault="00D95EBA" w:rsidP="00D57D30">
      <w:pPr>
        <w:pStyle w:val="Formatbase"/>
      </w:pPr>
      <w:r>
        <w:rPr>
          <w:b/>
        </w:rPr>
        <w:lastRenderedPageBreak/>
        <w:t>Metodologie</w:t>
      </w:r>
      <w:r>
        <w:t xml:space="preserve">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992"/>
      </w:tblGrid>
      <w:tr w:rsidR="004B6BFE" w:rsidRPr="004B6BFE" w14:paraId="749B351E" w14:textId="7B362340" w:rsidTr="00317297">
        <w:trPr>
          <w:jc w:val="center"/>
        </w:trPr>
        <w:tc>
          <w:tcPr>
            <w:tcW w:w="7225" w:type="dxa"/>
          </w:tcPr>
          <w:p w14:paraId="214BD0EF" w14:textId="225ABEA1" w:rsidR="004B6BFE" w:rsidRPr="004B6BFE" w:rsidRDefault="004B6BFE" w:rsidP="00317297">
            <w:pPr>
              <w:pStyle w:val="Formatbase"/>
              <w:ind w:firstLine="176"/>
            </w:pPr>
            <w:r w:rsidRPr="004B6BFE">
              <w:t>PROBLEM SOLVING</w:t>
            </w:r>
          </w:p>
        </w:tc>
        <w:tc>
          <w:tcPr>
            <w:tcW w:w="992" w:type="dxa"/>
          </w:tcPr>
          <w:p w14:paraId="66F359B1" w14:textId="43D91623" w:rsidR="004B6BFE" w:rsidRPr="004B6BFE" w:rsidRDefault="004B6BFE" w:rsidP="00317297">
            <w:pPr>
              <w:pStyle w:val="Formatbase"/>
              <w:ind w:firstLine="27"/>
              <w:jc w:val="center"/>
              <w:rPr>
                <w:b/>
                <w:bCs/>
                <w:sz w:val="28"/>
                <w:szCs w:val="28"/>
              </w:rPr>
            </w:pPr>
            <w:r w:rsidRPr="004B6BFE">
              <w:rPr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4B6BFE" w:rsidRPr="004B6BFE" w14:paraId="34808271" w14:textId="20C4B67E" w:rsidTr="00317297">
        <w:trPr>
          <w:jc w:val="center"/>
        </w:trPr>
        <w:tc>
          <w:tcPr>
            <w:tcW w:w="7225" w:type="dxa"/>
          </w:tcPr>
          <w:p w14:paraId="0151A701" w14:textId="2C661C7E" w:rsidR="004B6BFE" w:rsidRPr="004B6BFE" w:rsidRDefault="004B6BFE" w:rsidP="00317297">
            <w:pPr>
              <w:pStyle w:val="Formatbase"/>
              <w:ind w:firstLine="176"/>
            </w:pPr>
            <w:r w:rsidRPr="004B6BFE">
              <w:t>ESPLORAZIONE E LA SCOPERTA</w:t>
            </w:r>
          </w:p>
        </w:tc>
        <w:tc>
          <w:tcPr>
            <w:tcW w:w="992" w:type="dxa"/>
          </w:tcPr>
          <w:p w14:paraId="3599B56C" w14:textId="67462202" w:rsidR="004B6BFE" w:rsidRPr="004B6BFE" w:rsidRDefault="004B6BFE" w:rsidP="00317297">
            <w:pPr>
              <w:pStyle w:val="Formatbase"/>
              <w:ind w:firstLine="27"/>
              <w:jc w:val="center"/>
            </w:pPr>
            <w:r w:rsidRPr="004B6BFE">
              <w:rPr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4B6BFE" w:rsidRPr="004B6BFE" w14:paraId="776B63AE" w14:textId="64D1CC2B" w:rsidTr="00317297">
        <w:trPr>
          <w:jc w:val="center"/>
        </w:trPr>
        <w:tc>
          <w:tcPr>
            <w:tcW w:w="7225" w:type="dxa"/>
          </w:tcPr>
          <w:p w14:paraId="411901EB" w14:textId="4D6DAD68" w:rsidR="004B6BFE" w:rsidRPr="004B6BFE" w:rsidRDefault="004B6BFE" w:rsidP="00317297">
            <w:pPr>
              <w:pStyle w:val="Formatbase"/>
              <w:ind w:firstLine="176"/>
            </w:pPr>
            <w:r w:rsidRPr="004B6BFE">
              <w:t>APPRENDIMENTO COOPERATIVO</w:t>
            </w:r>
          </w:p>
        </w:tc>
        <w:tc>
          <w:tcPr>
            <w:tcW w:w="992" w:type="dxa"/>
          </w:tcPr>
          <w:p w14:paraId="5F9288F4" w14:textId="089399AC" w:rsidR="004B6BFE" w:rsidRPr="004B6BFE" w:rsidRDefault="004B6BFE" w:rsidP="00317297">
            <w:pPr>
              <w:pStyle w:val="Formatbase"/>
              <w:ind w:firstLine="27"/>
              <w:jc w:val="center"/>
            </w:pPr>
            <w:r w:rsidRPr="004B6BFE">
              <w:rPr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4B6BFE" w:rsidRPr="004B6BFE" w14:paraId="2C324592" w14:textId="139CD1BC" w:rsidTr="00317297">
        <w:trPr>
          <w:jc w:val="center"/>
        </w:trPr>
        <w:tc>
          <w:tcPr>
            <w:tcW w:w="7225" w:type="dxa"/>
          </w:tcPr>
          <w:p w14:paraId="6DDC017F" w14:textId="040AEA77" w:rsidR="004B6BFE" w:rsidRPr="004B6BFE" w:rsidRDefault="004B6BFE" w:rsidP="00317297">
            <w:pPr>
              <w:pStyle w:val="Formatbase"/>
              <w:ind w:firstLine="176"/>
            </w:pPr>
            <w:r w:rsidRPr="004B6BFE">
              <w:t>LEZIONE FRONTALE E DIALOGATA</w:t>
            </w:r>
          </w:p>
        </w:tc>
        <w:tc>
          <w:tcPr>
            <w:tcW w:w="992" w:type="dxa"/>
          </w:tcPr>
          <w:p w14:paraId="0226CBA7" w14:textId="217B0107" w:rsidR="004B6BFE" w:rsidRPr="004B6BFE" w:rsidRDefault="004B6BFE" w:rsidP="00317297">
            <w:pPr>
              <w:pStyle w:val="Formatbase"/>
              <w:ind w:firstLine="27"/>
              <w:jc w:val="center"/>
            </w:pPr>
            <w:r w:rsidRPr="004B6BFE">
              <w:rPr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4B6BFE" w:rsidRPr="004B6BFE" w14:paraId="6883D769" w14:textId="255F7B8B" w:rsidTr="00317297">
        <w:trPr>
          <w:jc w:val="center"/>
        </w:trPr>
        <w:tc>
          <w:tcPr>
            <w:tcW w:w="7225" w:type="dxa"/>
          </w:tcPr>
          <w:p w14:paraId="1FA3C330" w14:textId="4BFD135E" w:rsidR="004B6BFE" w:rsidRPr="004B6BFE" w:rsidRDefault="004B6BFE" w:rsidP="00317297">
            <w:pPr>
              <w:pStyle w:val="Formatbase"/>
              <w:ind w:firstLine="176"/>
            </w:pPr>
            <w:r w:rsidRPr="004B6BFE">
              <w:t>STORYTELLING E L’AUTOBIOGRAFIA COGNITIVA</w:t>
            </w:r>
          </w:p>
        </w:tc>
        <w:tc>
          <w:tcPr>
            <w:tcW w:w="992" w:type="dxa"/>
          </w:tcPr>
          <w:p w14:paraId="5B134DFA" w14:textId="06E31D19" w:rsidR="004B6BFE" w:rsidRPr="004B6BFE" w:rsidRDefault="004B6BFE" w:rsidP="00317297">
            <w:pPr>
              <w:pStyle w:val="Formatbase"/>
              <w:ind w:firstLine="27"/>
              <w:jc w:val="center"/>
            </w:pPr>
            <w:r w:rsidRPr="004B6BFE">
              <w:rPr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4B6BFE" w:rsidRPr="004B6BFE" w14:paraId="0386A77A" w14:textId="0EA34F6F" w:rsidTr="00317297">
        <w:trPr>
          <w:jc w:val="center"/>
        </w:trPr>
        <w:tc>
          <w:tcPr>
            <w:tcW w:w="7225" w:type="dxa"/>
          </w:tcPr>
          <w:p w14:paraId="24EBC238" w14:textId="242FF70E" w:rsidR="004B6BFE" w:rsidRPr="004B6BFE" w:rsidRDefault="004B6BFE" w:rsidP="00317297">
            <w:pPr>
              <w:pStyle w:val="Formatbase"/>
              <w:ind w:firstLine="176"/>
            </w:pPr>
            <w:r w:rsidRPr="004B6BFE">
              <w:t>LIBRI DI TESTO</w:t>
            </w:r>
          </w:p>
        </w:tc>
        <w:tc>
          <w:tcPr>
            <w:tcW w:w="992" w:type="dxa"/>
          </w:tcPr>
          <w:p w14:paraId="2A2B001C" w14:textId="51DFFA5C" w:rsidR="004B6BFE" w:rsidRPr="004B6BFE" w:rsidRDefault="004B6BFE" w:rsidP="00317297">
            <w:pPr>
              <w:pStyle w:val="Formatbase"/>
              <w:ind w:firstLine="27"/>
              <w:jc w:val="center"/>
            </w:pPr>
            <w:r w:rsidRPr="004B6BFE">
              <w:rPr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4B6BFE" w:rsidRPr="004B6BFE" w14:paraId="57509F28" w14:textId="4EB00125" w:rsidTr="00317297">
        <w:trPr>
          <w:jc w:val="center"/>
        </w:trPr>
        <w:tc>
          <w:tcPr>
            <w:tcW w:w="7225" w:type="dxa"/>
          </w:tcPr>
          <w:p w14:paraId="5FD3B196" w14:textId="468319EB" w:rsidR="004B6BFE" w:rsidRPr="004B6BFE" w:rsidRDefault="004B6BFE" w:rsidP="00317297">
            <w:pPr>
              <w:pStyle w:val="Formatbase"/>
              <w:ind w:firstLine="176"/>
            </w:pPr>
            <w:r w:rsidRPr="004B6BFE">
              <w:t>TESTI DIDATTICI DI SUPPORTO – SCHEDE STRUTTURATE</w:t>
            </w:r>
          </w:p>
        </w:tc>
        <w:tc>
          <w:tcPr>
            <w:tcW w:w="992" w:type="dxa"/>
          </w:tcPr>
          <w:p w14:paraId="5128D383" w14:textId="189470B1" w:rsidR="004B6BFE" w:rsidRPr="004B6BFE" w:rsidRDefault="004B6BFE" w:rsidP="00317297">
            <w:pPr>
              <w:pStyle w:val="Formatbase"/>
              <w:ind w:firstLine="27"/>
              <w:jc w:val="center"/>
            </w:pPr>
            <w:r w:rsidRPr="004B6BFE">
              <w:rPr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4B6BFE" w:rsidRPr="004B6BFE" w14:paraId="74AFFAC8" w14:textId="26473816" w:rsidTr="00317297">
        <w:trPr>
          <w:jc w:val="center"/>
        </w:trPr>
        <w:tc>
          <w:tcPr>
            <w:tcW w:w="7225" w:type="dxa"/>
          </w:tcPr>
          <w:p w14:paraId="4AF6AF4D" w14:textId="6E54962E" w:rsidR="004B6BFE" w:rsidRPr="004B6BFE" w:rsidRDefault="004B6BFE" w:rsidP="00317297">
            <w:pPr>
              <w:pStyle w:val="Formatbase"/>
              <w:ind w:firstLine="176"/>
            </w:pPr>
            <w:r w:rsidRPr="004B6BFE">
              <w:t>SUSSIDI</w:t>
            </w:r>
          </w:p>
        </w:tc>
        <w:tc>
          <w:tcPr>
            <w:tcW w:w="992" w:type="dxa"/>
          </w:tcPr>
          <w:p w14:paraId="153F6243" w14:textId="11B404E7" w:rsidR="004B6BFE" w:rsidRPr="004B6BFE" w:rsidRDefault="004B6BFE" w:rsidP="00317297">
            <w:pPr>
              <w:pStyle w:val="Formatbase"/>
              <w:ind w:firstLine="27"/>
              <w:jc w:val="center"/>
            </w:pPr>
            <w:r w:rsidRPr="004B6BFE">
              <w:rPr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4B6BFE" w:rsidRPr="004B6BFE" w14:paraId="66F8D277" w14:textId="3BA955A5" w:rsidTr="00317297">
        <w:trPr>
          <w:jc w:val="center"/>
        </w:trPr>
        <w:tc>
          <w:tcPr>
            <w:tcW w:w="7225" w:type="dxa"/>
          </w:tcPr>
          <w:p w14:paraId="1E34B462" w14:textId="5F785EA3" w:rsidR="004B6BFE" w:rsidRPr="004B6BFE" w:rsidRDefault="004B6BFE" w:rsidP="00317297">
            <w:pPr>
              <w:pStyle w:val="Formatbase"/>
              <w:ind w:firstLine="176"/>
            </w:pPr>
            <w:r w:rsidRPr="004B6BFE">
              <w:t>COMPUTER</w:t>
            </w:r>
          </w:p>
        </w:tc>
        <w:tc>
          <w:tcPr>
            <w:tcW w:w="992" w:type="dxa"/>
          </w:tcPr>
          <w:p w14:paraId="6A476259" w14:textId="422CDA26" w:rsidR="004B6BFE" w:rsidRPr="004B6BFE" w:rsidRDefault="004B6BFE" w:rsidP="00317297">
            <w:pPr>
              <w:pStyle w:val="Formatbase"/>
              <w:ind w:firstLine="27"/>
              <w:jc w:val="center"/>
            </w:pPr>
            <w:r w:rsidRPr="004B6BFE">
              <w:rPr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4B6BFE" w:rsidRPr="004B6BFE" w14:paraId="3FDD7EF5" w14:textId="4F94CE24" w:rsidTr="00317297">
        <w:trPr>
          <w:jc w:val="center"/>
        </w:trPr>
        <w:tc>
          <w:tcPr>
            <w:tcW w:w="7225" w:type="dxa"/>
          </w:tcPr>
          <w:p w14:paraId="72AF0847" w14:textId="76DA4EEF" w:rsidR="004B6BFE" w:rsidRPr="004B6BFE" w:rsidRDefault="004B6BFE" w:rsidP="00317297">
            <w:pPr>
              <w:pStyle w:val="Formatbase"/>
              <w:ind w:firstLine="176"/>
            </w:pPr>
            <w:r w:rsidRPr="004B6BFE">
              <w:t>GIOCHI INTERATTIVI</w:t>
            </w:r>
          </w:p>
        </w:tc>
        <w:tc>
          <w:tcPr>
            <w:tcW w:w="992" w:type="dxa"/>
          </w:tcPr>
          <w:p w14:paraId="1AB524CE" w14:textId="4DB9C18A" w:rsidR="004B6BFE" w:rsidRPr="004B6BFE" w:rsidRDefault="004B6BFE" w:rsidP="00317297">
            <w:pPr>
              <w:pStyle w:val="Formatbase"/>
              <w:ind w:firstLine="27"/>
              <w:jc w:val="center"/>
            </w:pPr>
            <w:r w:rsidRPr="004B6BFE">
              <w:rPr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4B6BFE" w:rsidRPr="004B6BFE" w14:paraId="058AA1FD" w14:textId="3251B1A1" w:rsidTr="00317297">
        <w:trPr>
          <w:jc w:val="center"/>
        </w:trPr>
        <w:tc>
          <w:tcPr>
            <w:tcW w:w="7225" w:type="dxa"/>
          </w:tcPr>
          <w:p w14:paraId="2F5C5DE3" w14:textId="6809BDAB" w:rsidR="004B6BFE" w:rsidRPr="004B6BFE" w:rsidRDefault="004B6BFE" w:rsidP="00317297">
            <w:pPr>
              <w:pStyle w:val="Formatbase"/>
              <w:ind w:firstLine="176"/>
            </w:pPr>
            <w:r w:rsidRPr="004B6BFE">
              <w:t>AUDIOVISIVI</w:t>
            </w:r>
          </w:p>
        </w:tc>
        <w:tc>
          <w:tcPr>
            <w:tcW w:w="992" w:type="dxa"/>
          </w:tcPr>
          <w:p w14:paraId="03182936" w14:textId="6A42ADE3" w:rsidR="004B6BFE" w:rsidRPr="004B6BFE" w:rsidRDefault="004B6BFE" w:rsidP="00317297">
            <w:pPr>
              <w:pStyle w:val="Formatbase"/>
              <w:ind w:firstLine="27"/>
              <w:jc w:val="center"/>
            </w:pPr>
            <w:r w:rsidRPr="004B6BFE">
              <w:rPr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4B6BFE" w:rsidRPr="004B6BFE" w14:paraId="57448E5B" w14:textId="77777777" w:rsidTr="00317297">
        <w:trPr>
          <w:jc w:val="center"/>
        </w:trPr>
        <w:tc>
          <w:tcPr>
            <w:tcW w:w="7225" w:type="dxa"/>
          </w:tcPr>
          <w:p w14:paraId="41E7711A" w14:textId="2A9DC46C" w:rsidR="004B6BFE" w:rsidRPr="004B6BFE" w:rsidRDefault="004B6BFE" w:rsidP="00317297">
            <w:pPr>
              <w:pStyle w:val="Formatbase"/>
              <w:ind w:firstLine="176"/>
            </w:pPr>
            <w:r w:rsidRPr="004B6BFE">
              <w:t>ESPERIMENTI</w:t>
            </w:r>
          </w:p>
        </w:tc>
        <w:tc>
          <w:tcPr>
            <w:tcW w:w="992" w:type="dxa"/>
          </w:tcPr>
          <w:p w14:paraId="66EAC2EB" w14:textId="1B15C6BE" w:rsidR="004B6BFE" w:rsidRPr="004B6BFE" w:rsidRDefault="004B6BFE" w:rsidP="00317297">
            <w:pPr>
              <w:pStyle w:val="Formatbase"/>
              <w:ind w:firstLine="27"/>
              <w:jc w:val="center"/>
            </w:pPr>
            <w:r w:rsidRPr="004B6BFE">
              <w:rPr>
                <w:b/>
                <w:bCs/>
                <w:sz w:val="28"/>
                <w:szCs w:val="28"/>
              </w:rPr>
              <w:sym w:font="Symbol" w:char="F07F"/>
            </w:r>
          </w:p>
        </w:tc>
      </w:tr>
    </w:tbl>
    <w:p w14:paraId="005D91BA" w14:textId="77777777" w:rsidR="0097585E" w:rsidRDefault="00D95EBA" w:rsidP="000F3A5B">
      <w:pPr>
        <w:pStyle w:val="titoliparagrafi"/>
      </w:pPr>
      <w:r>
        <w:t>METODOLOGIE ADOTTATE PER IL RECUPERO E L’APPROFONDIMENTO:</w:t>
      </w:r>
    </w:p>
    <w:p w14:paraId="20AC4C73" w14:textId="4D0E0CEF" w:rsidR="0097585E" w:rsidRDefault="00D95EBA" w:rsidP="00317297">
      <w:pPr>
        <w:pStyle w:val="Formatbase"/>
      </w:pPr>
      <w:r>
        <w:t xml:space="preserve">Dopo aver individuato le aspettative degli studenti e sulla base dei dati raccolti mediante prove trasversali e disciplinari, osservazioni sistematiche comportamentali e cognitive effettuate dai docenti, si è rilevata la necessità di intervenire mediante attività di recupero, per prevenire l'insuccesso scolastico. Le attività di recupero sono state condotte mediante corsi pomeridiani attivati dalla scuola e nello specifico, recupero di italiano, matematica ed inglese. </w:t>
      </w:r>
    </w:p>
    <w:p w14:paraId="0CFD98A2" w14:textId="26D086E8" w:rsidR="0097585E" w:rsidRDefault="00D95EBA" w:rsidP="00317297">
      <w:pPr>
        <w:pStyle w:val="Formatbase"/>
      </w:pPr>
      <w:r>
        <w:t>Negli interventi di recupero si è cercato di non ricalcare il metodo, la struttura o l'organizzazione delle lezioni già svolte, ma si è sempre tentato un approccio nuovo e diverso, con elaborazione di esercizi supplementari graduati e diversificati, sistemi di autocorrezione guidata e tutoraggio.</w:t>
      </w:r>
    </w:p>
    <w:p w14:paraId="77D53595" w14:textId="77777777" w:rsidR="0097585E" w:rsidRDefault="00D95EBA" w:rsidP="000F3A5B">
      <w:pPr>
        <w:pStyle w:val="titoliparagrafi"/>
      </w:pPr>
      <w:r>
        <w:t xml:space="preserve">Approfondimento </w:t>
      </w:r>
    </w:p>
    <w:p w14:paraId="49759C90" w14:textId="77777777" w:rsidR="0097585E" w:rsidRPr="004B6BFE" w:rsidRDefault="00D95EBA" w:rsidP="002E47CC">
      <w:pPr>
        <w:pStyle w:val="Formatbase"/>
        <w:numPr>
          <w:ilvl w:val="0"/>
          <w:numId w:val="16"/>
        </w:numPr>
        <w:ind w:left="0" w:firstLine="284"/>
      </w:pPr>
      <w:r w:rsidRPr="004B6BFE">
        <w:t xml:space="preserve">Tutoring. </w:t>
      </w:r>
    </w:p>
    <w:p w14:paraId="4004131C" w14:textId="77777777" w:rsidR="0097585E" w:rsidRPr="004B6BFE" w:rsidRDefault="00D95EBA" w:rsidP="002E47CC">
      <w:pPr>
        <w:pStyle w:val="Formatbase"/>
        <w:numPr>
          <w:ilvl w:val="0"/>
          <w:numId w:val="16"/>
        </w:numPr>
        <w:ind w:left="0" w:firstLine="284"/>
      </w:pPr>
      <w:r w:rsidRPr="004B6BFE">
        <w:t xml:space="preserve">Studio organizzato e gestito autonomamente. </w:t>
      </w:r>
    </w:p>
    <w:p w14:paraId="775DE7FE" w14:textId="77777777" w:rsidR="0097585E" w:rsidRPr="004B6BFE" w:rsidRDefault="00D95EBA" w:rsidP="002E47CC">
      <w:pPr>
        <w:pStyle w:val="Formatbase"/>
        <w:numPr>
          <w:ilvl w:val="0"/>
          <w:numId w:val="16"/>
        </w:numPr>
        <w:ind w:left="0" w:firstLine="284"/>
      </w:pPr>
      <w:r w:rsidRPr="004B6BFE">
        <w:t xml:space="preserve">Ricerche e letture libere. </w:t>
      </w:r>
    </w:p>
    <w:p w14:paraId="6899FEC5" w14:textId="77777777" w:rsidR="0097585E" w:rsidRPr="004B6BFE" w:rsidRDefault="00D95EBA" w:rsidP="002E47CC">
      <w:pPr>
        <w:pStyle w:val="Formatbase"/>
        <w:numPr>
          <w:ilvl w:val="0"/>
          <w:numId w:val="16"/>
        </w:numPr>
        <w:ind w:left="0" w:firstLine="284"/>
      </w:pPr>
      <w:r w:rsidRPr="004B6BFE">
        <w:t xml:space="preserve">Intensificazione degli input culturali. </w:t>
      </w:r>
    </w:p>
    <w:p w14:paraId="76CFC360" w14:textId="72ACFC1D" w:rsidR="0097585E" w:rsidRPr="004B6BFE" w:rsidRDefault="00D95EBA" w:rsidP="002E47CC">
      <w:pPr>
        <w:pStyle w:val="Formatbase"/>
        <w:numPr>
          <w:ilvl w:val="0"/>
          <w:numId w:val="16"/>
        </w:numPr>
        <w:ind w:left="0" w:firstLine="284"/>
        <w:rPr>
          <w:sz w:val="23"/>
          <w:szCs w:val="23"/>
        </w:rPr>
      </w:pPr>
      <w:r w:rsidRPr="004B6BFE">
        <w:rPr>
          <w:sz w:val="23"/>
          <w:szCs w:val="23"/>
        </w:rPr>
        <w:t>Utilizzo di mediatori didattici (analogici e simbolici).</w:t>
      </w:r>
    </w:p>
    <w:p w14:paraId="1B8724BA" w14:textId="77777777" w:rsidR="0097585E" w:rsidRPr="004B6BFE" w:rsidRDefault="00D95EBA" w:rsidP="002E47CC">
      <w:pPr>
        <w:pStyle w:val="Formatbase"/>
        <w:numPr>
          <w:ilvl w:val="0"/>
          <w:numId w:val="16"/>
        </w:numPr>
        <w:ind w:left="0" w:firstLine="284"/>
        <w:rPr>
          <w:sz w:val="23"/>
          <w:szCs w:val="23"/>
        </w:rPr>
      </w:pPr>
      <w:r w:rsidRPr="004B6BFE">
        <w:rPr>
          <w:sz w:val="23"/>
          <w:szCs w:val="23"/>
        </w:rPr>
        <w:lastRenderedPageBreak/>
        <w:t xml:space="preserve">Progettazione di cartelloni, questionari, testi, ecc. </w:t>
      </w:r>
    </w:p>
    <w:p w14:paraId="2A98A7F2" w14:textId="77777777" w:rsidR="0097585E" w:rsidRPr="004B6BFE" w:rsidRDefault="00D95EBA" w:rsidP="002E47CC">
      <w:pPr>
        <w:pStyle w:val="Formatbase"/>
        <w:numPr>
          <w:ilvl w:val="0"/>
          <w:numId w:val="16"/>
        </w:numPr>
        <w:ind w:left="0" w:firstLine="284"/>
      </w:pPr>
      <w:r w:rsidRPr="004B6BFE">
        <w:t xml:space="preserve">Approfondimento di tematiche e temi. </w:t>
      </w:r>
    </w:p>
    <w:p w14:paraId="3D6FC77B" w14:textId="77777777" w:rsidR="0097585E" w:rsidRDefault="00D95EBA" w:rsidP="000F3A5B">
      <w:pPr>
        <w:pStyle w:val="titoliparagrafi"/>
      </w:pPr>
      <w:r>
        <w:t xml:space="preserve">MODALITA’ DI VERIFICA E DI VALUTAZIONE  </w:t>
      </w:r>
    </w:p>
    <w:p w14:paraId="044487FD" w14:textId="77777777" w:rsidR="0097585E" w:rsidRDefault="00D95EBA" w:rsidP="00317297">
      <w:pPr>
        <w:pStyle w:val="Formatbase"/>
      </w:pPr>
      <w:r>
        <w:t xml:space="preserve">Sono stati considerati mezzi di verifica: </w:t>
      </w:r>
    </w:p>
    <w:p w14:paraId="5421A144" w14:textId="77777777" w:rsidR="0097585E" w:rsidRPr="004B6BFE" w:rsidRDefault="00D95EBA" w:rsidP="002E47CC">
      <w:pPr>
        <w:pStyle w:val="Formatbase"/>
        <w:numPr>
          <w:ilvl w:val="0"/>
          <w:numId w:val="17"/>
        </w:numPr>
        <w:ind w:left="0" w:firstLine="284"/>
      </w:pPr>
      <w:r w:rsidRPr="004B6BFE">
        <w:t xml:space="preserve">Osservazioni sistematiche frequenti, in itinere, a medio e lungo termine.  </w:t>
      </w:r>
    </w:p>
    <w:p w14:paraId="29349BED" w14:textId="77777777" w:rsidR="0097585E" w:rsidRPr="004B6BFE" w:rsidRDefault="00D95EBA" w:rsidP="002E47CC">
      <w:pPr>
        <w:pStyle w:val="Formatbase"/>
        <w:numPr>
          <w:ilvl w:val="0"/>
          <w:numId w:val="17"/>
        </w:numPr>
        <w:ind w:left="0" w:firstLine="284"/>
      </w:pPr>
      <w:r w:rsidRPr="004B6BFE">
        <w:t xml:space="preserve">Verifiche scritte, orali, operative. </w:t>
      </w:r>
    </w:p>
    <w:p w14:paraId="624E8DFD" w14:textId="77777777" w:rsidR="0097585E" w:rsidRPr="004B6BFE" w:rsidRDefault="00D95EBA" w:rsidP="002E47CC">
      <w:pPr>
        <w:pStyle w:val="Formatbase"/>
        <w:numPr>
          <w:ilvl w:val="0"/>
          <w:numId w:val="17"/>
        </w:numPr>
        <w:ind w:left="0" w:firstLine="284"/>
      </w:pPr>
      <w:r w:rsidRPr="004B6BFE">
        <w:t xml:space="preserve">Conversazioni, dibattiti su temi mirati.  </w:t>
      </w:r>
    </w:p>
    <w:p w14:paraId="7AAA1A45" w14:textId="77777777" w:rsidR="0097585E" w:rsidRPr="004B6BFE" w:rsidRDefault="00D95EBA" w:rsidP="002E47CC">
      <w:pPr>
        <w:pStyle w:val="Formatbase"/>
        <w:numPr>
          <w:ilvl w:val="0"/>
          <w:numId w:val="17"/>
        </w:numPr>
        <w:ind w:left="0" w:firstLine="284"/>
      </w:pPr>
      <w:r w:rsidRPr="004B6BFE">
        <w:t xml:space="preserve">Esercitazioni alla lavagna. </w:t>
      </w:r>
    </w:p>
    <w:p w14:paraId="6ABEB077" w14:textId="77777777" w:rsidR="0097585E" w:rsidRPr="004B6BFE" w:rsidRDefault="00D95EBA" w:rsidP="002E47CC">
      <w:pPr>
        <w:pStyle w:val="Formatbase"/>
        <w:numPr>
          <w:ilvl w:val="0"/>
          <w:numId w:val="17"/>
        </w:numPr>
        <w:ind w:left="0" w:firstLine="284"/>
      </w:pPr>
      <w:r w:rsidRPr="004B6BFE">
        <w:t xml:space="preserve">Controllo sistematico dei compiti svolti a casa.  </w:t>
      </w:r>
    </w:p>
    <w:p w14:paraId="3084B88C" w14:textId="77777777" w:rsidR="0097585E" w:rsidRPr="004B6BFE" w:rsidRDefault="00D95EBA" w:rsidP="002E47CC">
      <w:pPr>
        <w:pStyle w:val="Formatbase"/>
        <w:numPr>
          <w:ilvl w:val="0"/>
          <w:numId w:val="17"/>
        </w:numPr>
        <w:ind w:left="0" w:firstLine="284"/>
      </w:pPr>
      <w:r w:rsidRPr="004B6BFE">
        <w:t xml:space="preserve">Questionari e prove oggettive. </w:t>
      </w:r>
    </w:p>
    <w:p w14:paraId="55585ED5" w14:textId="77777777" w:rsidR="0097585E" w:rsidRDefault="00D95EBA" w:rsidP="000F3A5B">
      <w:pPr>
        <w:pStyle w:val="titoliparagrafi"/>
      </w:pPr>
      <w:r>
        <w:t xml:space="preserve">Attraverso l’attività di verifica i docenti hanno valutato: </w:t>
      </w:r>
    </w:p>
    <w:p w14:paraId="088BA7AD" w14:textId="4C852E3F" w:rsidR="004B6BFE" w:rsidRPr="004B6BFE" w:rsidRDefault="00D95EBA" w:rsidP="002E47CC">
      <w:pPr>
        <w:pStyle w:val="Formatbase"/>
        <w:numPr>
          <w:ilvl w:val="0"/>
          <w:numId w:val="18"/>
        </w:numPr>
        <w:ind w:left="0" w:firstLine="284"/>
      </w:pPr>
      <w:r w:rsidRPr="004B6BFE">
        <w:t xml:space="preserve">Il conseguimento degli obiettivi prefissati nel </w:t>
      </w:r>
      <w:r w:rsidR="004B6BFE" w:rsidRPr="004B6BFE">
        <w:t>proprio PIANO DI LAVORO DISCIPLINARE</w:t>
      </w:r>
      <w:r w:rsidR="004B6BFE">
        <w:t>;</w:t>
      </w:r>
    </w:p>
    <w:p w14:paraId="3A3AEBF8" w14:textId="5E5B14E8" w:rsidR="0097585E" w:rsidRPr="004B6BFE" w:rsidRDefault="00D95EBA" w:rsidP="002E47CC">
      <w:pPr>
        <w:pStyle w:val="Formatbase"/>
        <w:numPr>
          <w:ilvl w:val="0"/>
          <w:numId w:val="18"/>
        </w:numPr>
        <w:ind w:left="0" w:firstLine="284"/>
      </w:pPr>
      <w:r w:rsidRPr="004B6BFE">
        <w:t>La qualità e la quantità delle conoscenze assimilate</w:t>
      </w:r>
      <w:r w:rsidR="004B6BFE">
        <w:t>;</w:t>
      </w:r>
    </w:p>
    <w:p w14:paraId="017B53BA" w14:textId="673DFE4B" w:rsidR="0097585E" w:rsidRPr="004B6BFE" w:rsidRDefault="00D95EBA" w:rsidP="002E47CC">
      <w:pPr>
        <w:pStyle w:val="Formatbase"/>
        <w:numPr>
          <w:ilvl w:val="0"/>
          <w:numId w:val="18"/>
        </w:numPr>
        <w:ind w:left="0" w:firstLine="284"/>
      </w:pPr>
      <w:r w:rsidRPr="004B6BFE">
        <w:t>Le abilità e le competenze maturate.</w:t>
      </w:r>
    </w:p>
    <w:p w14:paraId="7347B6BF" w14:textId="5CE8811A" w:rsidR="0097585E" w:rsidRDefault="00D95EBA" w:rsidP="00317297">
      <w:pPr>
        <w:pStyle w:val="Formatbase"/>
      </w:pPr>
      <w:r>
        <w:t xml:space="preserve">Gli insegnanti hanno avuto modo, ove si è reso necessario, di introdurre adeguati aggiustamenti al processo di insegnamento-apprendimento per adattare i propri interventi ai reali bisogni degli allievi. </w:t>
      </w:r>
    </w:p>
    <w:p w14:paraId="213AB5BA" w14:textId="2BB388CE" w:rsidR="0097585E" w:rsidRDefault="00D95EBA" w:rsidP="000F3A5B">
      <w:pPr>
        <w:pStyle w:val="titoliparagrafi"/>
      </w:pPr>
      <w:r>
        <w:t xml:space="preserve">LA VALUTAZIONE </w:t>
      </w:r>
    </w:p>
    <w:p w14:paraId="645A54A5" w14:textId="77777777" w:rsidR="0097585E" w:rsidRDefault="00D95EBA" w:rsidP="00317297">
      <w:pPr>
        <w:pStyle w:val="Formatbase"/>
      </w:pPr>
      <w:r>
        <w:t xml:space="preserve">La valutazione è avvenuta sul doppio binario degli apprendimenti “tradizionali” (conoscenze e abilità) e delle competenze.  </w:t>
      </w:r>
    </w:p>
    <w:p w14:paraId="786E20FE" w14:textId="77777777" w:rsidR="0097585E" w:rsidRDefault="00D95EBA" w:rsidP="00317297">
      <w:pPr>
        <w:pStyle w:val="Formatbase"/>
      </w:pPr>
      <w:r>
        <w:t xml:space="preserve">Inoltre ha tenuto conto: </w:t>
      </w:r>
    </w:p>
    <w:p w14:paraId="33F4B56C" w14:textId="77777777" w:rsidR="0097585E" w:rsidRDefault="00D95EBA" w:rsidP="002E47CC">
      <w:pPr>
        <w:pStyle w:val="Formatbase"/>
        <w:numPr>
          <w:ilvl w:val="0"/>
          <w:numId w:val="20"/>
        </w:numPr>
        <w:ind w:left="0" w:firstLine="284"/>
      </w:pPr>
      <w:r>
        <w:t>Dei progressi conseguiti rispetto ai livelli iniziali.</w:t>
      </w:r>
    </w:p>
    <w:p w14:paraId="4DE0C188" w14:textId="77777777" w:rsidR="0097585E" w:rsidRDefault="00D95EBA" w:rsidP="002E47CC">
      <w:pPr>
        <w:pStyle w:val="Formatbase"/>
        <w:numPr>
          <w:ilvl w:val="0"/>
          <w:numId w:val="20"/>
        </w:numPr>
        <w:ind w:left="0" w:firstLine="284"/>
      </w:pPr>
      <w:r>
        <w:t xml:space="preserve">Dell’impegno e della partecipazione alle attività proposte. </w:t>
      </w:r>
    </w:p>
    <w:p w14:paraId="426D5B51" w14:textId="5EADAA72" w:rsidR="0097585E" w:rsidRDefault="00D95EBA" w:rsidP="002E47CC">
      <w:pPr>
        <w:pStyle w:val="Formatbase"/>
        <w:numPr>
          <w:ilvl w:val="0"/>
          <w:numId w:val="20"/>
        </w:numPr>
        <w:ind w:left="0" w:firstLine="284"/>
      </w:pPr>
      <w:r>
        <w:t xml:space="preserve">Della crescita umana e personale e di ogni altro elemento utile atto a formulare un giudizio sereno e obiettivo. </w:t>
      </w:r>
    </w:p>
    <w:p w14:paraId="78551541" w14:textId="77777777" w:rsidR="0097585E" w:rsidRDefault="00D95EBA" w:rsidP="000F3A5B">
      <w:pPr>
        <w:pStyle w:val="titoliparagrafi"/>
      </w:pPr>
      <w:r>
        <w:t xml:space="preserve">LA VALUTAZIONE SI È AVVALSA DEI SEGUENTI CRITERI: </w:t>
      </w:r>
    </w:p>
    <w:p w14:paraId="731D4EDA" w14:textId="77777777" w:rsidR="0097585E" w:rsidRPr="004B6BFE" w:rsidRDefault="00D95EBA" w:rsidP="002E47CC">
      <w:pPr>
        <w:pStyle w:val="Formatbase"/>
        <w:numPr>
          <w:ilvl w:val="1"/>
          <w:numId w:val="21"/>
        </w:numPr>
        <w:ind w:left="0" w:firstLine="284"/>
      </w:pPr>
      <w:r w:rsidRPr="004B6BFE">
        <w:t xml:space="preserve">Adeguata distribuzione delle prove nel corso dell’anno. </w:t>
      </w:r>
    </w:p>
    <w:p w14:paraId="65E4EA76" w14:textId="77777777" w:rsidR="00317297" w:rsidRDefault="00D95EBA" w:rsidP="002E47CC">
      <w:pPr>
        <w:pStyle w:val="Formatbase"/>
        <w:numPr>
          <w:ilvl w:val="1"/>
          <w:numId w:val="21"/>
        </w:numPr>
        <w:ind w:left="0" w:firstLine="284"/>
      </w:pPr>
      <w:r w:rsidRPr="004B6BFE">
        <w:t>Coerenza del livello delle prove con la relativa sezione di lavoro effettivamente svolto in classe.</w:t>
      </w:r>
    </w:p>
    <w:p w14:paraId="4667054B" w14:textId="1A039187" w:rsidR="0097585E" w:rsidRPr="004B6BFE" w:rsidRDefault="00D95EBA" w:rsidP="004F4534">
      <w:pPr>
        <w:pStyle w:val="Formatbase"/>
      </w:pPr>
      <w:r w:rsidRPr="004B6BFE">
        <w:t xml:space="preserve">La </w:t>
      </w:r>
      <w:r w:rsidRPr="00317297">
        <w:t>correzione degli elaborati scritti è avvenuta in tempi adeguati al fine di permettere agli alunni il recupero di</w:t>
      </w:r>
      <w:r w:rsidRPr="004B6BFE">
        <w:t xml:space="preserve"> eventuali insufficienze o il miglioramento delle competenze. </w:t>
      </w:r>
    </w:p>
    <w:p w14:paraId="18275626" w14:textId="0A57A049" w:rsidR="0097585E" w:rsidRDefault="00D95EBA" w:rsidP="000F3A5B">
      <w:pPr>
        <w:pStyle w:val="titoliparagrafi"/>
      </w:pPr>
      <w:r>
        <w:lastRenderedPageBreak/>
        <w:t xml:space="preserve">CRITERI PER L'ATTRIBUZIONE DEI VOTI DECIMALI </w:t>
      </w:r>
    </w:p>
    <w:p w14:paraId="57BA4C1A" w14:textId="2DFE874B" w:rsidR="0097585E" w:rsidRPr="000F3A5B" w:rsidRDefault="00D95EBA" w:rsidP="000F3A5B">
      <w:pPr>
        <w:pStyle w:val="Formatbase"/>
      </w:pPr>
      <w:r w:rsidRPr="004B6BFE">
        <w:t>Per l’attribuzione dei voti sono stati rispettati i criteri elencati nella progettazione annuale di classe. I docenti, sulla base delle rilevazioni effettuate hanno attribuito, a ciascun alunno, per ciascuna disciplina, la valutazione rappresentativa dell’effettivo livello di profitto disciplinare conseguito. I voti disciplinari sono stati riportati, a cura dei docenti, nel documento di valutazione. La valutazione degli alunni diversamente abili è stata effettuata secondo le specifiche procedure previste dal P.E.I. di cui all’art. 12, comma 5 della L.104/92. La valutazione degli alunni diagnosticati con DSA è avvenuta secondo le specifiche procedure previste dai rispettivi PDP, secondo la normativa vigente.</w:t>
      </w:r>
    </w:p>
    <w:p w14:paraId="21066AB9" w14:textId="77777777" w:rsidR="0097585E" w:rsidRDefault="00D95EBA" w:rsidP="000F3A5B">
      <w:pPr>
        <w:pStyle w:val="titoliparagrafi"/>
      </w:pPr>
      <w:r>
        <w:t xml:space="preserve">RECUPERO-CONSOLIDAMENTO-POTENZIAMENTO </w:t>
      </w:r>
    </w:p>
    <w:p w14:paraId="3A5753AB" w14:textId="77777777" w:rsidR="0097585E" w:rsidRDefault="00D95EBA" w:rsidP="00317297">
      <w:pPr>
        <w:pStyle w:val="Formatbase"/>
      </w:pPr>
      <w:r>
        <w:t>Nel corso dell’anno scolastico, i docenti del Consiglio di classe hanno effettuato interventi di recupero delle competenze di base all’interno delle ore curriculari.</w:t>
      </w:r>
    </w:p>
    <w:p w14:paraId="604C824F" w14:textId="77777777" w:rsidR="0097585E" w:rsidRDefault="00D95EBA" w:rsidP="000F3A5B">
      <w:pPr>
        <w:pStyle w:val="titoliparagrafi"/>
      </w:pPr>
      <w:r>
        <w:t xml:space="preserve">MODALITÀ DI COMUNICAZIONE CON LE FAMIGLIE </w:t>
      </w:r>
    </w:p>
    <w:p w14:paraId="722FEA50" w14:textId="1FFC9839" w:rsidR="0097585E" w:rsidRDefault="00D95EBA" w:rsidP="00317297">
      <w:pPr>
        <w:pStyle w:val="Formatbase"/>
      </w:pPr>
      <w:r>
        <w:t xml:space="preserve">La scuola ha assicurato alle famiglie una informazione trasparente e tempestiva sul processo di apprendimento e di maturazione dei singoli allievi. Nel “Patto Educativo di Corresponsabilità” sono stati indicati i criteri e le modalità di collaborazione scuola-famiglia nel rispetto degli specifici ambiti di azione. </w:t>
      </w:r>
    </w:p>
    <w:p w14:paraId="333CE232" w14:textId="77777777" w:rsidR="0097585E" w:rsidRDefault="00D95EBA" w:rsidP="00317297">
      <w:pPr>
        <w:pStyle w:val="Formatbase"/>
      </w:pPr>
      <w:r>
        <w:t xml:space="preserve">I principali strumenti e modalità di comunicazione sono stati i seguenti: </w:t>
      </w:r>
    </w:p>
    <w:p w14:paraId="40883053" w14:textId="60242AEA" w:rsidR="00B04D88" w:rsidRPr="00B04D88" w:rsidRDefault="00D95EBA" w:rsidP="002E47CC">
      <w:pPr>
        <w:pStyle w:val="Formatbase"/>
        <w:numPr>
          <w:ilvl w:val="0"/>
          <w:numId w:val="24"/>
        </w:numPr>
        <w:ind w:left="0" w:firstLine="284"/>
      </w:pPr>
      <w:r w:rsidRPr="00B04D88">
        <w:t xml:space="preserve">Colloqui individuali a seconda delle esigenze tramite telefono o mail </w:t>
      </w:r>
    </w:p>
    <w:p w14:paraId="41BE57A1" w14:textId="41317C3C" w:rsidR="0097585E" w:rsidRPr="00B04D88" w:rsidRDefault="00D95EBA" w:rsidP="002E47CC">
      <w:pPr>
        <w:pStyle w:val="Formatbase"/>
        <w:numPr>
          <w:ilvl w:val="0"/>
          <w:numId w:val="24"/>
        </w:numPr>
        <w:ind w:left="0" w:firstLine="284"/>
      </w:pPr>
      <w:r w:rsidRPr="00B04D88">
        <w:t xml:space="preserve">Annotazioni sul diario </w:t>
      </w:r>
    </w:p>
    <w:p w14:paraId="3E348F8F" w14:textId="3C36B848" w:rsidR="0097585E" w:rsidRPr="00B04D88" w:rsidRDefault="00D95EBA" w:rsidP="002E47CC">
      <w:pPr>
        <w:pStyle w:val="Formatbase"/>
        <w:numPr>
          <w:ilvl w:val="0"/>
          <w:numId w:val="24"/>
        </w:numPr>
        <w:ind w:left="0" w:firstLine="284"/>
      </w:pPr>
      <w:r w:rsidRPr="00B04D88">
        <w:t xml:space="preserve">Incontri </w:t>
      </w:r>
      <w:r w:rsidRPr="004F4534">
        <w:rPr>
          <w:i/>
          <w:iCs/>
        </w:rPr>
        <w:t xml:space="preserve">vis </w:t>
      </w:r>
      <w:r w:rsidR="004F4534" w:rsidRPr="004F4534">
        <w:rPr>
          <w:i/>
          <w:iCs/>
        </w:rPr>
        <w:t>à</w:t>
      </w:r>
      <w:r w:rsidRPr="004F4534">
        <w:rPr>
          <w:i/>
          <w:iCs/>
        </w:rPr>
        <w:t xml:space="preserve"> vis</w:t>
      </w:r>
      <w:r w:rsidRPr="00B04D88">
        <w:t xml:space="preserve"> nell</w:t>
      </w:r>
      <w:r w:rsidR="004F4534">
        <w:t>a Sala professori</w:t>
      </w:r>
      <w:r w:rsidRPr="00B04D88">
        <w:t xml:space="preserve"> </w:t>
      </w:r>
    </w:p>
    <w:p w14:paraId="01743326" w14:textId="25CE93FC" w:rsidR="0097585E" w:rsidRDefault="00D95EBA" w:rsidP="00317297">
      <w:pPr>
        <w:pStyle w:val="Formatbase"/>
      </w:pPr>
      <w:r>
        <w:t>I rapporti scuola-famiglia si sono sviluppati con armonia e costruttività al fine di accrescere l’interesse, la motivazione, la partecipazione e la collaborazione sia da parte degli alunni che dei genitori.</w:t>
      </w:r>
    </w:p>
    <w:p w14:paraId="47764854" w14:textId="43CCECCE" w:rsidR="0097585E" w:rsidRDefault="00317297" w:rsidP="00317297">
      <w:pPr>
        <w:pStyle w:val="Formatbase"/>
      </w:pPr>
      <w:r>
        <w:t xml:space="preserve">Messina, </w:t>
      </w:r>
    </w:p>
    <w:p w14:paraId="1FC19031" w14:textId="6D2911D1" w:rsidR="0097585E" w:rsidRDefault="00D95EBA" w:rsidP="00317297">
      <w:pPr>
        <w:pStyle w:val="Formatbase"/>
        <w:jc w:val="right"/>
      </w:pPr>
      <w:r>
        <w:t>Per il consiglio di classe</w:t>
      </w:r>
    </w:p>
    <w:p w14:paraId="5FC55AD3" w14:textId="58744962" w:rsidR="0097585E" w:rsidRDefault="00B04D88" w:rsidP="00317297">
      <w:pPr>
        <w:pStyle w:val="Formatbase"/>
        <w:jc w:val="right"/>
      </w:pPr>
      <w:r>
        <w:rPr>
          <w:color w:val="000000"/>
        </w:rPr>
        <w:t>Il/</w:t>
      </w:r>
      <w:r w:rsidR="00D95EBA">
        <w:rPr>
          <w:color w:val="000000"/>
        </w:rPr>
        <w:t>La Coordinat</w:t>
      </w:r>
      <w:r>
        <w:rPr>
          <w:color w:val="000000"/>
        </w:rPr>
        <w:t>ore/</w:t>
      </w:r>
      <w:proofErr w:type="spellStart"/>
      <w:r w:rsidR="00D95EBA">
        <w:rPr>
          <w:color w:val="000000"/>
        </w:rPr>
        <w:t>rice</w:t>
      </w:r>
      <w:proofErr w:type="spellEnd"/>
    </w:p>
    <w:p w14:paraId="313A453E" w14:textId="6734BC4F" w:rsidR="0097585E" w:rsidRDefault="00D95EBA" w:rsidP="00317297">
      <w:pPr>
        <w:pStyle w:val="Formatbase"/>
        <w:jc w:val="right"/>
        <w:rPr>
          <w:i/>
          <w:color w:val="000000"/>
        </w:rPr>
      </w:pPr>
      <w:r>
        <w:rPr>
          <w:color w:val="000000"/>
        </w:rPr>
        <w:t xml:space="preserve"> Prof.</w:t>
      </w:r>
    </w:p>
    <w:p w14:paraId="237F2747" w14:textId="77777777" w:rsidR="0097585E" w:rsidRDefault="0097585E" w:rsidP="00317297">
      <w:pPr>
        <w:pStyle w:val="Formatbase"/>
        <w:jc w:val="right"/>
        <w:rPr>
          <w:i/>
        </w:rPr>
      </w:pPr>
    </w:p>
    <w:sectPr w:rsidR="0097585E" w:rsidSect="00F775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34" w:code="193"/>
      <w:pgMar w:top="1361" w:right="958" w:bottom="1361" w:left="94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018D" w14:textId="77777777" w:rsidR="00B5237C" w:rsidRDefault="00B5237C" w:rsidP="00054358">
      <w:pPr>
        <w:spacing w:line="240" w:lineRule="auto"/>
      </w:pPr>
      <w:r>
        <w:separator/>
      </w:r>
    </w:p>
  </w:endnote>
  <w:endnote w:type="continuationSeparator" w:id="0">
    <w:p w14:paraId="7FA8C291" w14:textId="77777777" w:rsidR="00B5237C" w:rsidRDefault="00B5237C" w:rsidP="00054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721A" w14:textId="77777777" w:rsidR="005D043A" w:rsidRDefault="005D04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315187254"/>
      <w:docPartObj>
        <w:docPartGallery w:val="Page Numbers (Bottom of Page)"/>
        <w:docPartUnique/>
      </w:docPartObj>
    </w:sdtPr>
    <w:sdtContent>
      <w:p w14:paraId="05121347" w14:textId="24B95FC5" w:rsidR="00054358" w:rsidRPr="00054358" w:rsidRDefault="00054358">
        <w:pPr>
          <w:pStyle w:val="Pidipagina"/>
          <w:jc w:val="right"/>
          <w:rPr>
            <w:rFonts w:ascii="Times New Roman" w:hAnsi="Times New Roman" w:cs="Times New Roman"/>
          </w:rPr>
        </w:pPr>
        <w:r w:rsidRPr="00054358">
          <w:rPr>
            <w:rFonts w:ascii="Times New Roman" w:hAnsi="Times New Roman" w:cs="Times New Roman"/>
          </w:rPr>
          <w:fldChar w:fldCharType="begin"/>
        </w:r>
        <w:r w:rsidRPr="00054358">
          <w:rPr>
            <w:rFonts w:ascii="Times New Roman" w:hAnsi="Times New Roman" w:cs="Times New Roman"/>
          </w:rPr>
          <w:instrText>PAGE   \* MERGEFORMAT</w:instrText>
        </w:r>
        <w:r w:rsidRPr="00054358">
          <w:rPr>
            <w:rFonts w:ascii="Times New Roman" w:hAnsi="Times New Roman" w:cs="Times New Roman"/>
          </w:rPr>
          <w:fldChar w:fldCharType="separate"/>
        </w:r>
        <w:r w:rsidRPr="00054358">
          <w:rPr>
            <w:rFonts w:ascii="Times New Roman" w:hAnsi="Times New Roman" w:cs="Times New Roman"/>
          </w:rPr>
          <w:t>2</w:t>
        </w:r>
        <w:r w:rsidRPr="00054358">
          <w:rPr>
            <w:rFonts w:ascii="Times New Roman" w:hAnsi="Times New Roman" w:cs="Times New Roman"/>
          </w:rPr>
          <w:fldChar w:fldCharType="end"/>
        </w:r>
      </w:p>
    </w:sdtContent>
  </w:sdt>
  <w:p w14:paraId="09E507E6" w14:textId="77777777" w:rsidR="00054358" w:rsidRDefault="000543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F7FF" w14:textId="77777777" w:rsidR="005D043A" w:rsidRDefault="005D04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D96E" w14:textId="77777777" w:rsidR="00B5237C" w:rsidRDefault="00B5237C" w:rsidP="00054358">
      <w:pPr>
        <w:spacing w:line="240" w:lineRule="auto"/>
      </w:pPr>
      <w:r>
        <w:separator/>
      </w:r>
    </w:p>
  </w:footnote>
  <w:footnote w:type="continuationSeparator" w:id="0">
    <w:p w14:paraId="3A3802EC" w14:textId="77777777" w:rsidR="00B5237C" w:rsidRDefault="00B5237C" w:rsidP="000543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1DF0" w14:textId="77777777" w:rsidR="005D043A" w:rsidRDefault="005D04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6A22" w14:textId="1932294B" w:rsidR="001C4F07" w:rsidRPr="005D043A" w:rsidRDefault="00ED28A3" w:rsidP="001C4F07">
    <w:pPr>
      <w:pStyle w:val="Intestazione"/>
      <w:jc w:val="right"/>
      <w:rPr>
        <w:rFonts w:ascii="Times New Roman" w:hAnsi="Times New Roman" w:cs="Times New Roman"/>
        <w:i/>
        <w:iCs/>
        <w:sz w:val="20"/>
        <w:szCs w:val="20"/>
      </w:rPr>
    </w:pPr>
    <w:r w:rsidRPr="005D043A">
      <w:rPr>
        <w:rFonts w:ascii="Times New Roman" w:hAnsi="Times New Roman" w:cs="Times New Roman"/>
        <w:i/>
        <w:iCs/>
        <w:sz w:val="20"/>
        <w:szCs w:val="20"/>
      </w:rPr>
      <w:t>Format RELAZIONE FINALE COORDINATA</w:t>
    </w:r>
    <w:r w:rsidR="00105970" w:rsidRPr="005D043A">
      <w:rPr>
        <w:rFonts w:ascii="Times New Roman" w:hAnsi="Times New Roman" w:cs="Times New Roman"/>
        <w:i/>
        <w:iCs/>
        <w:sz w:val="20"/>
        <w:szCs w:val="20"/>
      </w:rPr>
      <w:t xml:space="preserve"> – IC Vittorini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609D" w14:textId="77777777" w:rsidR="005D043A" w:rsidRDefault="005D04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B7A"/>
    <w:multiLevelType w:val="hybridMultilevel"/>
    <w:tmpl w:val="9BACA124"/>
    <w:lvl w:ilvl="0" w:tplc="EF88D3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8F1C35"/>
    <w:multiLevelType w:val="hybridMultilevel"/>
    <w:tmpl w:val="BA7261D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4BB3C24"/>
    <w:multiLevelType w:val="hybridMultilevel"/>
    <w:tmpl w:val="D7E2B0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A1901"/>
    <w:multiLevelType w:val="hybridMultilevel"/>
    <w:tmpl w:val="52806C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908C3"/>
    <w:multiLevelType w:val="hybridMultilevel"/>
    <w:tmpl w:val="4F68C6B0"/>
    <w:lvl w:ilvl="0" w:tplc="64E41AA4">
      <w:numFmt w:val="bullet"/>
      <w:lvlText w:val="•"/>
      <w:lvlJc w:val="left"/>
      <w:pPr>
        <w:ind w:left="501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2114400A"/>
    <w:multiLevelType w:val="hybridMultilevel"/>
    <w:tmpl w:val="59266AA2"/>
    <w:lvl w:ilvl="0" w:tplc="DFC895F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BD001CAC">
      <w:start w:val="1"/>
      <w:numFmt w:val="upperLetter"/>
      <w:lvlText w:val="%2."/>
      <w:lvlJc w:val="left"/>
      <w:pPr>
        <w:ind w:left="200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925A8B"/>
    <w:multiLevelType w:val="hybridMultilevel"/>
    <w:tmpl w:val="B3FA2896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323A46"/>
    <w:multiLevelType w:val="hybridMultilevel"/>
    <w:tmpl w:val="FD6CC6EA"/>
    <w:lvl w:ilvl="0" w:tplc="DFC895F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7903"/>
    <w:multiLevelType w:val="hybridMultilevel"/>
    <w:tmpl w:val="546872B0"/>
    <w:lvl w:ilvl="0" w:tplc="DFC895F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C48106F"/>
    <w:multiLevelType w:val="multilevel"/>
    <w:tmpl w:val="5F62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51E94"/>
    <w:multiLevelType w:val="hybridMultilevel"/>
    <w:tmpl w:val="34EA6A86"/>
    <w:lvl w:ilvl="0" w:tplc="5A4C6E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5BB0751"/>
    <w:multiLevelType w:val="hybridMultilevel"/>
    <w:tmpl w:val="AACCDFAE"/>
    <w:lvl w:ilvl="0" w:tplc="64E41AA4">
      <w:numFmt w:val="bullet"/>
      <w:lvlText w:val="•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2F4761"/>
    <w:multiLevelType w:val="hybridMultilevel"/>
    <w:tmpl w:val="1422CD0A"/>
    <w:lvl w:ilvl="0" w:tplc="04100005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3" w15:restartNumberingAfterBreak="0">
    <w:nsid w:val="42D80A8B"/>
    <w:multiLevelType w:val="hybridMultilevel"/>
    <w:tmpl w:val="61DCB00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94F30C0"/>
    <w:multiLevelType w:val="hybridMultilevel"/>
    <w:tmpl w:val="31FC0E16"/>
    <w:lvl w:ilvl="0" w:tplc="7472A3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9C00ACC"/>
    <w:multiLevelType w:val="hybridMultilevel"/>
    <w:tmpl w:val="A91C1792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 w15:restartNumberingAfterBreak="0">
    <w:nsid w:val="51766416"/>
    <w:multiLevelType w:val="hybridMultilevel"/>
    <w:tmpl w:val="F7A63BFE"/>
    <w:lvl w:ilvl="0" w:tplc="64E41AA4">
      <w:numFmt w:val="bullet"/>
      <w:lvlText w:val="•"/>
      <w:lvlJc w:val="left"/>
      <w:pPr>
        <w:ind w:left="707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7" w15:restartNumberingAfterBreak="0">
    <w:nsid w:val="51A32A4D"/>
    <w:multiLevelType w:val="hybridMultilevel"/>
    <w:tmpl w:val="292AB120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6EF445F"/>
    <w:multiLevelType w:val="hybridMultilevel"/>
    <w:tmpl w:val="525AA4FE"/>
    <w:lvl w:ilvl="0" w:tplc="64E41AA4">
      <w:numFmt w:val="bullet"/>
      <w:lvlText w:val="•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0392FB0"/>
    <w:multiLevelType w:val="multilevel"/>
    <w:tmpl w:val="0002CA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DB925CD"/>
    <w:multiLevelType w:val="hybridMultilevel"/>
    <w:tmpl w:val="BEC417C6"/>
    <w:lvl w:ilvl="0" w:tplc="64E41AA4">
      <w:numFmt w:val="bullet"/>
      <w:lvlText w:val="•"/>
      <w:lvlJc w:val="left"/>
      <w:pPr>
        <w:ind w:left="501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02D4A"/>
    <w:multiLevelType w:val="hybridMultilevel"/>
    <w:tmpl w:val="476EAEA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91B4EC8"/>
    <w:multiLevelType w:val="hybridMultilevel"/>
    <w:tmpl w:val="7F2C3B96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B2C9D"/>
    <w:multiLevelType w:val="hybridMultilevel"/>
    <w:tmpl w:val="6CCC47CE"/>
    <w:lvl w:ilvl="0" w:tplc="64E41AA4">
      <w:numFmt w:val="bullet"/>
      <w:lvlText w:val="•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98372250">
    <w:abstractNumId w:val="15"/>
  </w:num>
  <w:num w:numId="2" w16cid:durableId="59407155">
    <w:abstractNumId w:val="4"/>
  </w:num>
  <w:num w:numId="3" w16cid:durableId="1243875827">
    <w:abstractNumId w:val="20"/>
  </w:num>
  <w:num w:numId="4" w16cid:durableId="2056998446">
    <w:abstractNumId w:val="9"/>
  </w:num>
  <w:num w:numId="5" w16cid:durableId="1574196629">
    <w:abstractNumId w:val="1"/>
  </w:num>
  <w:num w:numId="6" w16cid:durableId="144469846">
    <w:abstractNumId w:val="0"/>
  </w:num>
  <w:num w:numId="7" w16cid:durableId="1493787661">
    <w:abstractNumId w:val="10"/>
  </w:num>
  <w:num w:numId="8" w16cid:durableId="29569609">
    <w:abstractNumId w:val="16"/>
  </w:num>
  <w:num w:numId="9" w16cid:durableId="2126188329">
    <w:abstractNumId w:val="12"/>
  </w:num>
  <w:num w:numId="10" w16cid:durableId="2038774407">
    <w:abstractNumId w:val="2"/>
  </w:num>
  <w:num w:numId="11" w16cid:durableId="1999386301">
    <w:abstractNumId w:val="3"/>
  </w:num>
  <w:num w:numId="12" w16cid:durableId="726151552">
    <w:abstractNumId w:val="7"/>
  </w:num>
  <w:num w:numId="13" w16cid:durableId="1767113542">
    <w:abstractNumId w:val="13"/>
  </w:num>
  <w:num w:numId="14" w16cid:durableId="984235463">
    <w:abstractNumId w:val="11"/>
  </w:num>
  <w:num w:numId="15" w16cid:durableId="1347516905">
    <w:abstractNumId w:val="8"/>
  </w:num>
  <w:num w:numId="16" w16cid:durableId="1100222684">
    <w:abstractNumId w:val="23"/>
  </w:num>
  <w:num w:numId="17" w16cid:durableId="1179320491">
    <w:abstractNumId w:val="18"/>
  </w:num>
  <w:num w:numId="18" w16cid:durableId="298150572">
    <w:abstractNumId w:val="6"/>
  </w:num>
  <w:num w:numId="19" w16cid:durableId="907615672">
    <w:abstractNumId w:val="17"/>
  </w:num>
  <w:num w:numId="20" w16cid:durableId="186523417">
    <w:abstractNumId w:val="22"/>
  </w:num>
  <w:num w:numId="21" w16cid:durableId="18119575">
    <w:abstractNumId w:val="5"/>
  </w:num>
  <w:num w:numId="22" w16cid:durableId="511576558">
    <w:abstractNumId w:val="19"/>
  </w:num>
  <w:num w:numId="23" w16cid:durableId="1137604748">
    <w:abstractNumId w:val="21"/>
  </w:num>
  <w:num w:numId="24" w16cid:durableId="17256421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5E"/>
    <w:rsid w:val="00054358"/>
    <w:rsid w:val="000F3A5B"/>
    <w:rsid w:val="00105970"/>
    <w:rsid w:val="001B59FA"/>
    <w:rsid w:val="001C4F07"/>
    <w:rsid w:val="002A74E8"/>
    <w:rsid w:val="002E47CC"/>
    <w:rsid w:val="00317297"/>
    <w:rsid w:val="00334E23"/>
    <w:rsid w:val="004B6BFE"/>
    <w:rsid w:val="004F4534"/>
    <w:rsid w:val="005D043A"/>
    <w:rsid w:val="005D56A7"/>
    <w:rsid w:val="007B4A3D"/>
    <w:rsid w:val="007F7500"/>
    <w:rsid w:val="008B3BF4"/>
    <w:rsid w:val="0097585E"/>
    <w:rsid w:val="00A21649"/>
    <w:rsid w:val="00A421C8"/>
    <w:rsid w:val="00AB1495"/>
    <w:rsid w:val="00B04D88"/>
    <w:rsid w:val="00B47009"/>
    <w:rsid w:val="00B5237C"/>
    <w:rsid w:val="00B968CB"/>
    <w:rsid w:val="00D57D30"/>
    <w:rsid w:val="00D63816"/>
    <w:rsid w:val="00D95EBA"/>
    <w:rsid w:val="00ED28A3"/>
    <w:rsid w:val="00F775DB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921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sid w:val="00D57D30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0F3A5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iparagrafi">
    <w:name w:val="titoli paragrafi"/>
    <w:basedOn w:val="Formatbase"/>
    <w:link w:val="titoliparagrafiCarattere"/>
    <w:qFormat/>
    <w:rsid w:val="004F4534"/>
    <w:pPr>
      <w:spacing w:before="240" w:after="240"/>
      <w:ind w:firstLine="0"/>
      <w:jc w:val="center"/>
    </w:pPr>
    <w:rPr>
      <w:b/>
      <w:cap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iparagrafiCarattere">
    <w:name w:val="titoli paragrafi Carattere"/>
    <w:basedOn w:val="FormatbaseCarattere"/>
    <w:link w:val="titoliparagrafi"/>
    <w:rsid w:val="004F4534"/>
    <w:rPr>
      <w:rFonts w:ascii="Times New Roman" w:eastAsia="Times New Roman" w:hAnsi="Times New Roman" w:cs="Times New Roman"/>
      <w:b/>
      <w:caps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334E23"/>
    <w:pPr>
      <w:ind w:left="720"/>
      <w:contextualSpacing/>
    </w:pPr>
  </w:style>
  <w:style w:type="table" w:styleId="Grigliatabella">
    <w:name w:val="Table Grid"/>
    <w:basedOn w:val="Tabellanormale"/>
    <w:uiPriority w:val="39"/>
    <w:rsid w:val="004B6B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base">
    <w:name w:val="Format base"/>
    <w:basedOn w:val="Normale"/>
    <w:link w:val="FormatbaseCarattere"/>
    <w:qFormat/>
    <w:rsid w:val="00D57D30"/>
    <w:pPr>
      <w:widowControl w:val="0"/>
      <w:pBdr>
        <w:top w:val="nil"/>
        <w:left w:val="nil"/>
        <w:bottom w:val="nil"/>
        <w:right w:val="nil"/>
        <w:between w:val="nil"/>
      </w:pBdr>
      <w:spacing w:line="360" w:lineRule="auto"/>
      <w:ind w:right="85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rmatbaseCarattere">
    <w:name w:val="Format base Carattere"/>
    <w:basedOn w:val="Carpredefinitoparagrafo"/>
    <w:link w:val="Formatbase"/>
    <w:rsid w:val="00D57D30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i">
    <w:name w:val="titoli"/>
    <w:basedOn w:val="Formatbase"/>
    <w:rsid w:val="000F3A5B"/>
    <w:pPr>
      <w:jc w:val="center"/>
    </w:pPr>
    <w:rPr>
      <w:b/>
    </w:rPr>
  </w:style>
  <w:style w:type="paragraph" w:styleId="Nessunaspaziatura">
    <w:name w:val="No Spacing"/>
    <w:uiPriority w:val="1"/>
    <w:qFormat/>
    <w:rsid w:val="000F3A5B"/>
    <w:pPr>
      <w:spacing w:line="240" w:lineRule="auto"/>
    </w:pPr>
  </w:style>
  <w:style w:type="character" w:customStyle="1" w:styleId="Titolo7Carattere">
    <w:name w:val="Titolo 7 Carattere"/>
    <w:basedOn w:val="Carpredefinitoparagrafo"/>
    <w:link w:val="Titolo7"/>
    <w:uiPriority w:val="9"/>
    <w:rsid w:val="000F3A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Intestazione">
    <w:name w:val="header"/>
    <w:basedOn w:val="Normale"/>
    <w:link w:val="IntestazioneCarattere"/>
    <w:uiPriority w:val="99"/>
    <w:unhideWhenUsed/>
    <w:rsid w:val="0005435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358"/>
  </w:style>
  <w:style w:type="paragraph" w:styleId="Pidipagina">
    <w:name w:val="footer"/>
    <w:basedOn w:val="Normale"/>
    <w:link w:val="PidipaginaCarattere"/>
    <w:uiPriority w:val="99"/>
    <w:unhideWhenUsed/>
    <w:rsid w:val="0005435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1fAomWtOVBfmimAVrLZxpqnHg==">CgMxLjAyDmguZmlvZ3hwd2dhdGJlOAByITFtUTRGU1Y4ZlV3LXotRVFyd196MlZyWmoycjZicmYtbA==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Munafò</dc:creator>
  <cp:lastModifiedBy>Vito Munafò</cp:lastModifiedBy>
  <cp:revision>15</cp:revision>
  <dcterms:created xsi:type="dcterms:W3CDTF">2026-05-27T08:53:00Z</dcterms:created>
  <dcterms:modified xsi:type="dcterms:W3CDTF">2026-05-27T13:48:00Z</dcterms:modified>
</cp:coreProperties>
</file>